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7120" w14:textId="551C581B" w:rsidR="00E029FB" w:rsidRPr="003E5AFF" w:rsidRDefault="002E429D" w:rsidP="002E429D">
      <w:pPr>
        <w:pStyle w:val="DocumentTitle"/>
        <w:tabs>
          <w:tab w:val="clear" w:pos="4536"/>
          <w:tab w:val="center" w:pos="4535"/>
        </w:tabs>
        <w:rPr>
          <w:sz w:val="48"/>
          <w:szCs w:val="48"/>
        </w:rPr>
      </w:pPr>
      <w:r>
        <w:rPr>
          <w:i/>
          <w:sz w:val="48"/>
          <w:szCs w:val="48"/>
        </w:rPr>
        <w:tab/>
      </w:r>
      <w:r w:rsidR="00E029FB" w:rsidRPr="003E5AFF">
        <w:rPr>
          <w:i/>
          <w:sz w:val="48"/>
          <w:szCs w:val="48"/>
        </w:rPr>
        <w:t>Bertil L Eliasson</w:t>
      </w:r>
      <w:r w:rsidR="003E5AFF" w:rsidRPr="003E5AFF">
        <w:rPr>
          <w:i/>
          <w:sz w:val="48"/>
          <w:szCs w:val="48"/>
        </w:rPr>
        <w:t xml:space="preserve"> Frivolten &amp; Moringen förlag</w:t>
      </w:r>
    </w:p>
    <w:p w14:paraId="273C7121" w14:textId="77777777" w:rsidR="00E029FB" w:rsidRPr="000D1CAD" w:rsidRDefault="00E029FB" w:rsidP="00E029FB">
      <w:pPr>
        <w:pStyle w:val="DocumentTitle"/>
        <w:rPr>
          <w:b w:val="0"/>
          <w:i/>
        </w:rPr>
      </w:pPr>
      <w:r w:rsidRPr="00B11D5E">
        <w:rPr>
          <w:b w:val="0"/>
          <w:i/>
          <w:noProof/>
          <w:lang w:eastAsia="sv-SE"/>
        </w:rPr>
        <w:drawing>
          <wp:inline distT="0" distB="0" distL="0" distR="0" wp14:anchorId="273C718F" wp14:editId="273C7190">
            <wp:extent cx="1768475" cy="750570"/>
            <wp:effectExtent l="0" t="0" r="3175" b="0"/>
            <wp:docPr id="1" name="Bildobjekt 1" descr="C:\Users\Agneta Callin\Desktop\Agneta\Documents\Logga\Frivolten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ta Callin\Desktop\Agneta\Documents\Logga\Frivolten_logo_R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8475" cy="750570"/>
                    </a:xfrm>
                    <a:prstGeom prst="rect">
                      <a:avLst/>
                    </a:prstGeom>
                    <a:noFill/>
                    <a:ln>
                      <a:noFill/>
                    </a:ln>
                  </pic:spPr>
                </pic:pic>
              </a:graphicData>
            </a:graphic>
          </wp:inline>
        </w:drawing>
      </w:r>
      <w:r w:rsidRPr="007171A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b w:val="0"/>
          <w:i/>
          <w:noProof/>
          <w:lang w:eastAsia="sv-SE"/>
        </w:rPr>
        <w:t xml:space="preserve">   </w:t>
      </w:r>
      <w:r w:rsidRPr="00E029FB">
        <w:rPr>
          <w:i/>
          <w:noProof/>
          <w:sz w:val="72"/>
          <w:szCs w:val="72"/>
          <w:lang w:eastAsia="sv-SE"/>
        </w:rPr>
        <w:t>&amp;</w:t>
      </w:r>
      <w:r>
        <w:rPr>
          <w:b w:val="0"/>
          <w:i/>
          <w:noProof/>
          <w:lang w:eastAsia="sv-SE"/>
        </w:rPr>
        <w:t xml:space="preserve">   </w:t>
      </w:r>
      <w:r w:rsidRPr="007171A9">
        <w:rPr>
          <w:b w:val="0"/>
          <w:i/>
          <w:noProof/>
          <w:lang w:eastAsia="sv-SE"/>
        </w:rPr>
        <w:drawing>
          <wp:inline distT="0" distB="0" distL="0" distR="0" wp14:anchorId="273C7191" wp14:editId="273C7192">
            <wp:extent cx="3288460" cy="684000"/>
            <wp:effectExtent l="0" t="0" r="7620" b="1905"/>
            <wp:docPr id="4" name="Bildobjekt 4" descr="C:\Users\Agneta Callin\Desktop\Agneta\Documents\Moringen\Moringens logg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ta Callin\Desktop\Agneta\Documents\Moringen\Moringens logga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8460" cy="684000"/>
                    </a:xfrm>
                    <a:prstGeom prst="rect">
                      <a:avLst/>
                    </a:prstGeom>
                    <a:noFill/>
                    <a:ln>
                      <a:noFill/>
                    </a:ln>
                  </pic:spPr>
                </pic:pic>
              </a:graphicData>
            </a:graphic>
          </wp:inline>
        </w:drawing>
      </w:r>
    </w:p>
    <w:p w14:paraId="273C7122" w14:textId="77777777" w:rsidR="00B11D5E" w:rsidRPr="00FB7FF4" w:rsidRDefault="00B11D5E" w:rsidP="00B11D5E">
      <w:pPr>
        <w:pStyle w:val="DocumentTitle"/>
      </w:pPr>
      <w:r>
        <w:t>Policy för personuppgiftshantering</w:t>
      </w:r>
    </w:p>
    <w:p w14:paraId="273C7123" w14:textId="77777777" w:rsidR="00B11D5E" w:rsidRPr="00FB7FF4" w:rsidRDefault="00B11D5E" w:rsidP="00B11D5E">
      <w:pPr>
        <w:pStyle w:val="Subheading"/>
        <w:rPr>
          <w:rFonts w:asciiTheme="majorHAnsi" w:hAnsiTheme="majorHAnsi"/>
        </w:rPr>
      </w:pPr>
    </w:p>
    <w:p w14:paraId="273C7124" w14:textId="77777777" w:rsidR="00B11D5E" w:rsidRPr="00E029FB" w:rsidRDefault="00B11D5E" w:rsidP="00B11D5E">
      <w:pPr>
        <w:pStyle w:val="Innehllsfrteckningsrubrik"/>
        <w:rPr>
          <w:color w:val="auto"/>
        </w:rPr>
      </w:pPr>
      <w:r w:rsidRPr="00E029FB">
        <w:rPr>
          <w:color w:val="auto"/>
        </w:rPr>
        <w:t>Innehållsförteckning</w:t>
      </w:r>
    </w:p>
    <w:p w14:paraId="273C7125" w14:textId="77777777" w:rsidR="00B11D5E" w:rsidRDefault="00B11D5E" w:rsidP="00B11D5E">
      <w:pPr>
        <w:pStyle w:val="Innehll1"/>
        <w:rPr>
          <w:rFonts w:asciiTheme="minorHAnsi" w:eastAsiaTheme="minorEastAsia" w:hAnsiTheme="minorHAnsi" w:cstheme="minorBidi"/>
          <w:b w:val="0"/>
          <w:noProof/>
          <w:sz w:val="22"/>
          <w:lang w:eastAsia="sv-SE"/>
        </w:rPr>
      </w:pPr>
      <w:r>
        <w:rPr>
          <w:b w:val="0"/>
        </w:rPr>
        <w:fldChar w:fldCharType="begin"/>
      </w:r>
      <w:r>
        <w:instrText xml:space="preserve"> TOC \o "1-3" \h \z \u </w:instrText>
      </w:r>
      <w:r>
        <w:rPr>
          <w:b w:val="0"/>
        </w:rPr>
        <w:fldChar w:fldCharType="separate"/>
      </w:r>
      <w:hyperlink w:anchor="_Toc492283244" w:history="1">
        <w:r w:rsidRPr="00523DCA">
          <w:rPr>
            <w:rStyle w:val="Hyperlnk"/>
            <w:rFonts w:eastAsiaTheme="majorEastAsia"/>
            <w:noProof/>
          </w:rPr>
          <w:t>1</w:t>
        </w:r>
        <w:r>
          <w:rPr>
            <w:rFonts w:asciiTheme="minorHAnsi" w:eastAsiaTheme="minorEastAsia" w:hAnsiTheme="minorHAnsi" w:cstheme="minorBidi"/>
            <w:b w:val="0"/>
            <w:noProof/>
            <w:sz w:val="22"/>
            <w:lang w:eastAsia="sv-SE"/>
          </w:rPr>
          <w:tab/>
        </w:r>
        <w:r w:rsidRPr="00523DCA">
          <w:rPr>
            <w:rStyle w:val="Hyperlnk"/>
            <w:rFonts w:eastAsiaTheme="majorEastAsia"/>
            <w:noProof/>
          </w:rPr>
          <w:t>Inledning och syfte</w:t>
        </w:r>
        <w:r>
          <w:rPr>
            <w:noProof/>
            <w:webHidden/>
          </w:rPr>
          <w:tab/>
        </w:r>
      </w:hyperlink>
    </w:p>
    <w:p w14:paraId="273C7126" w14:textId="77777777" w:rsidR="00B11D5E" w:rsidRDefault="00B11D5E" w:rsidP="00B11D5E">
      <w:pPr>
        <w:pStyle w:val="Innehll1"/>
        <w:rPr>
          <w:rFonts w:asciiTheme="minorHAnsi" w:eastAsiaTheme="minorEastAsia" w:hAnsiTheme="minorHAnsi" w:cstheme="minorBidi"/>
          <w:b w:val="0"/>
          <w:noProof/>
          <w:sz w:val="22"/>
          <w:lang w:eastAsia="sv-SE"/>
        </w:rPr>
      </w:pPr>
      <w:hyperlink w:anchor="_Toc492283245" w:history="1">
        <w:r w:rsidRPr="00523DCA">
          <w:rPr>
            <w:rStyle w:val="Hyperlnk"/>
            <w:rFonts w:eastAsiaTheme="majorEastAsia"/>
            <w:noProof/>
          </w:rPr>
          <w:t>2</w:t>
        </w:r>
        <w:r>
          <w:rPr>
            <w:rFonts w:asciiTheme="minorHAnsi" w:eastAsiaTheme="minorEastAsia" w:hAnsiTheme="minorHAnsi" w:cstheme="minorBidi"/>
            <w:b w:val="0"/>
            <w:noProof/>
            <w:sz w:val="22"/>
            <w:lang w:eastAsia="sv-SE"/>
          </w:rPr>
          <w:tab/>
        </w:r>
        <w:r w:rsidRPr="00523DCA">
          <w:rPr>
            <w:rStyle w:val="Hyperlnk"/>
            <w:rFonts w:eastAsiaTheme="majorEastAsia"/>
            <w:noProof/>
          </w:rPr>
          <w:t>Tillämpning och revidering</w:t>
        </w:r>
        <w:r>
          <w:rPr>
            <w:noProof/>
            <w:webHidden/>
          </w:rPr>
          <w:tab/>
        </w:r>
      </w:hyperlink>
    </w:p>
    <w:p w14:paraId="273C7127" w14:textId="77777777" w:rsidR="00B11D5E" w:rsidRDefault="00B11D5E" w:rsidP="00B11D5E">
      <w:pPr>
        <w:pStyle w:val="Innehll1"/>
        <w:rPr>
          <w:rFonts w:asciiTheme="minorHAnsi" w:eastAsiaTheme="minorEastAsia" w:hAnsiTheme="minorHAnsi" w:cstheme="minorBidi"/>
          <w:b w:val="0"/>
          <w:noProof/>
          <w:sz w:val="22"/>
          <w:lang w:eastAsia="sv-SE"/>
        </w:rPr>
      </w:pPr>
      <w:hyperlink w:anchor="_Toc492283246" w:history="1">
        <w:r w:rsidRPr="00523DCA">
          <w:rPr>
            <w:rStyle w:val="Hyperlnk"/>
            <w:rFonts w:eastAsiaTheme="majorEastAsia"/>
            <w:noProof/>
          </w:rPr>
          <w:t>3</w:t>
        </w:r>
        <w:r>
          <w:rPr>
            <w:rFonts w:asciiTheme="minorHAnsi" w:eastAsiaTheme="minorEastAsia" w:hAnsiTheme="minorHAnsi" w:cstheme="minorBidi"/>
            <w:b w:val="0"/>
            <w:noProof/>
            <w:sz w:val="22"/>
            <w:lang w:eastAsia="sv-SE"/>
          </w:rPr>
          <w:tab/>
        </w:r>
        <w:r w:rsidRPr="00523DCA">
          <w:rPr>
            <w:rStyle w:val="Hyperlnk"/>
            <w:rFonts w:eastAsiaTheme="majorEastAsia"/>
            <w:noProof/>
          </w:rPr>
          <w:t>Organisation och ansvar</w:t>
        </w:r>
        <w:r>
          <w:rPr>
            <w:noProof/>
            <w:webHidden/>
          </w:rPr>
          <w:tab/>
        </w:r>
      </w:hyperlink>
    </w:p>
    <w:p w14:paraId="273C7128" w14:textId="77777777" w:rsidR="00B11D5E" w:rsidRDefault="00B11D5E" w:rsidP="00B11D5E">
      <w:pPr>
        <w:pStyle w:val="Innehll1"/>
        <w:rPr>
          <w:rFonts w:asciiTheme="minorHAnsi" w:eastAsiaTheme="minorEastAsia" w:hAnsiTheme="minorHAnsi" w:cstheme="minorBidi"/>
          <w:b w:val="0"/>
          <w:noProof/>
          <w:sz w:val="22"/>
          <w:lang w:eastAsia="sv-SE"/>
        </w:rPr>
      </w:pPr>
      <w:hyperlink w:anchor="_Toc492283247" w:history="1">
        <w:r w:rsidRPr="00523DCA">
          <w:rPr>
            <w:rStyle w:val="Hyperlnk"/>
            <w:rFonts w:eastAsiaTheme="majorEastAsia"/>
            <w:noProof/>
          </w:rPr>
          <w:t>4</w:t>
        </w:r>
        <w:r>
          <w:rPr>
            <w:rFonts w:asciiTheme="minorHAnsi" w:eastAsiaTheme="minorEastAsia" w:hAnsiTheme="minorHAnsi" w:cstheme="minorBidi"/>
            <w:b w:val="0"/>
            <w:noProof/>
            <w:sz w:val="22"/>
            <w:lang w:eastAsia="sv-SE"/>
          </w:rPr>
          <w:tab/>
        </w:r>
        <w:r w:rsidRPr="00523DCA">
          <w:rPr>
            <w:rStyle w:val="Hyperlnk"/>
            <w:rFonts w:eastAsiaTheme="majorEastAsia"/>
            <w:noProof/>
          </w:rPr>
          <w:t>Begrepp och förkortningar</w:t>
        </w:r>
        <w:r>
          <w:rPr>
            <w:noProof/>
            <w:webHidden/>
          </w:rPr>
          <w:tab/>
        </w:r>
      </w:hyperlink>
    </w:p>
    <w:p w14:paraId="273C7129" w14:textId="77777777" w:rsidR="00B11D5E" w:rsidRDefault="00B11D5E" w:rsidP="00B11D5E">
      <w:pPr>
        <w:pStyle w:val="Innehll1"/>
        <w:rPr>
          <w:rFonts w:asciiTheme="minorHAnsi" w:eastAsiaTheme="minorEastAsia" w:hAnsiTheme="minorHAnsi" w:cstheme="minorBidi"/>
          <w:b w:val="0"/>
          <w:noProof/>
          <w:sz w:val="22"/>
          <w:lang w:eastAsia="sv-SE"/>
        </w:rPr>
      </w:pPr>
      <w:hyperlink w:anchor="_Toc492283248" w:history="1">
        <w:r w:rsidRPr="00523DCA">
          <w:rPr>
            <w:rStyle w:val="Hyperlnk"/>
            <w:rFonts w:eastAsiaTheme="majorEastAsia"/>
            <w:noProof/>
          </w:rPr>
          <w:t>5</w:t>
        </w:r>
        <w:r>
          <w:rPr>
            <w:rFonts w:asciiTheme="minorHAnsi" w:eastAsiaTheme="minorEastAsia" w:hAnsiTheme="minorHAnsi" w:cstheme="minorBidi"/>
            <w:b w:val="0"/>
            <w:noProof/>
            <w:sz w:val="22"/>
            <w:lang w:eastAsia="sv-SE"/>
          </w:rPr>
          <w:tab/>
        </w:r>
        <w:r w:rsidRPr="00523DCA">
          <w:rPr>
            <w:rStyle w:val="Hyperlnk"/>
            <w:rFonts w:eastAsiaTheme="majorEastAsia"/>
            <w:noProof/>
          </w:rPr>
          <w:t>Personuppgiftsbehandling</w:t>
        </w:r>
        <w:r>
          <w:rPr>
            <w:noProof/>
            <w:webHidden/>
          </w:rPr>
          <w:tab/>
        </w:r>
      </w:hyperlink>
    </w:p>
    <w:p w14:paraId="273C712A" w14:textId="77777777" w:rsidR="00B11D5E" w:rsidRDefault="00B11D5E" w:rsidP="00B11D5E">
      <w:r>
        <w:rPr>
          <w:b/>
          <w:bCs/>
        </w:rPr>
        <w:fldChar w:fldCharType="end"/>
      </w:r>
    </w:p>
    <w:p w14:paraId="273C712B" w14:textId="77777777" w:rsidR="00B11D5E" w:rsidRPr="00354B85" w:rsidRDefault="00B11D5E" w:rsidP="00B11D5E"/>
    <w:p w14:paraId="273C712C" w14:textId="77777777" w:rsidR="00B11D5E" w:rsidRDefault="00B11D5E" w:rsidP="00B11D5E">
      <w:pPr>
        <w:spacing w:after="200" w:line="276" w:lineRule="auto"/>
      </w:pPr>
    </w:p>
    <w:p w14:paraId="273C712D" w14:textId="77777777" w:rsidR="00B11D5E" w:rsidRDefault="00B11D5E" w:rsidP="00B11D5E">
      <w:pPr>
        <w:spacing w:after="200" w:line="276" w:lineRule="auto"/>
      </w:pPr>
    </w:p>
    <w:p w14:paraId="273C712E" w14:textId="77777777" w:rsidR="00B11D5E" w:rsidRDefault="00B11D5E" w:rsidP="00B11D5E">
      <w:pPr>
        <w:rPr>
          <w:i/>
          <w:color w:val="8496B0" w:themeColor="text2" w:themeTint="99"/>
          <w:sz w:val="18"/>
        </w:rPr>
      </w:pPr>
      <w:bookmarkStart w:id="0" w:name="_Toc368481858"/>
    </w:p>
    <w:p w14:paraId="273C712F" w14:textId="77777777" w:rsidR="00B11D5E" w:rsidRDefault="00B11D5E" w:rsidP="00B11D5E">
      <w:pPr>
        <w:rPr>
          <w:i/>
          <w:color w:val="8496B0" w:themeColor="text2" w:themeTint="99"/>
          <w:sz w:val="18"/>
        </w:rPr>
      </w:pPr>
    </w:p>
    <w:p w14:paraId="273C7130" w14:textId="77777777" w:rsidR="00B11D5E" w:rsidRDefault="00B11D5E" w:rsidP="00B11D5E">
      <w:pPr>
        <w:rPr>
          <w:i/>
          <w:color w:val="8496B0" w:themeColor="text2" w:themeTint="99"/>
          <w:sz w:val="18"/>
        </w:rPr>
      </w:pPr>
    </w:p>
    <w:p w14:paraId="273C7131" w14:textId="77777777" w:rsidR="00B11D5E" w:rsidRDefault="00B11D5E" w:rsidP="00B11D5E">
      <w:pPr>
        <w:rPr>
          <w:i/>
          <w:color w:val="8496B0" w:themeColor="text2" w:themeTint="99"/>
          <w:sz w:val="18"/>
        </w:rPr>
      </w:pPr>
    </w:p>
    <w:p w14:paraId="273C7132" w14:textId="77777777" w:rsidR="00B11D5E" w:rsidRDefault="00B11D5E" w:rsidP="00B11D5E">
      <w:pPr>
        <w:rPr>
          <w:i/>
          <w:color w:val="8496B0" w:themeColor="text2" w:themeTint="99"/>
          <w:sz w:val="18"/>
        </w:rPr>
      </w:pPr>
    </w:p>
    <w:p w14:paraId="273C7133" w14:textId="77777777" w:rsidR="00B11D5E" w:rsidRDefault="00B11D5E" w:rsidP="00B11D5E">
      <w:pPr>
        <w:rPr>
          <w:i/>
          <w:color w:val="8496B0" w:themeColor="text2" w:themeTint="99"/>
          <w:sz w:val="18"/>
        </w:rPr>
      </w:pPr>
    </w:p>
    <w:p w14:paraId="273C7134" w14:textId="77777777" w:rsidR="00B11D5E" w:rsidRDefault="00B11D5E" w:rsidP="00B11D5E">
      <w:pPr>
        <w:rPr>
          <w:i/>
          <w:color w:val="8496B0" w:themeColor="text2" w:themeTint="99"/>
          <w:sz w:val="18"/>
        </w:rPr>
      </w:pPr>
    </w:p>
    <w:p w14:paraId="273C7135" w14:textId="77777777" w:rsidR="00B11D5E" w:rsidRDefault="00B11D5E" w:rsidP="00B11D5E">
      <w:pPr>
        <w:rPr>
          <w:i/>
          <w:color w:val="8496B0" w:themeColor="text2" w:themeTint="99"/>
          <w:sz w:val="18"/>
        </w:rPr>
      </w:pPr>
      <w:r>
        <w:rPr>
          <w:i/>
          <w:color w:val="8496B0" w:themeColor="text2" w:themeTint="99"/>
          <w:sz w:val="18"/>
        </w:rPr>
        <w:br w:type="page"/>
      </w:r>
    </w:p>
    <w:p w14:paraId="273C7136" w14:textId="77777777" w:rsidR="00B11D5E" w:rsidRPr="00180655" w:rsidRDefault="00B11D5E" w:rsidP="00B11D5E">
      <w:pPr>
        <w:pStyle w:val="Rubrik1"/>
        <w:keepLines w:val="0"/>
        <w:spacing w:before="160" w:after="160"/>
        <w:ind w:right="-1419"/>
      </w:pPr>
      <w:bookmarkStart w:id="1" w:name="_Toc448842728"/>
      <w:bookmarkStart w:id="2" w:name="_Toc451869953"/>
      <w:bookmarkStart w:id="3" w:name="_Toc492283244"/>
      <w:bookmarkEnd w:id="0"/>
      <w:r w:rsidRPr="00EE5F07">
        <w:lastRenderedPageBreak/>
        <w:t>1 Inledning och syfte</w:t>
      </w:r>
      <w:bookmarkEnd w:id="1"/>
      <w:bookmarkEnd w:id="2"/>
      <w:bookmarkEnd w:id="3"/>
    </w:p>
    <w:p w14:paraId="273C7137" w14:textId="2BBFA9A5" w:rsidR="006D3142" w:rsidRDefault="00B11D5E" w:rsidP="00B11D5E">
      <w:pPr>
        <w:ind w:right="-1135"/>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Syftet med denna po</w:t>
      </w:r>
      <w:r>
        <w:rPr>
          <w:rFonts w:asciiTheme="minorHAnsi" w:eastAsiaTheme="minorEastAsia" w:hAnsiTheme="minorHAnsi" w:cstheme="minorBidi"/>
          <w:sz w:val="24"/>
          <w:lang w:eastAsia="sv-SE"/>
        </w:rPr>
        <w:t xml:space="preserve">licy är att säkerställa att </w:t>
      </w:r>
      <w:r w:rsidR="007640D8" w:rsidRPr="00EE5F07">
        <w:rPr>
          <w:rFonts w:asciiTheme="minorHAnsi" w:eastAsiaTheme="minorEastAsia" w:hAnsiTheme="minorHAnsi" w:cstheme="minorBidi"/>
          <w:sz w:val="24"/>
          <w:lang w:eastAsia="sv-SE"/>
        </w:rPr>
        <w:t>Bertil L Eliasson, Frivolten &amp; Moringen Förlag</w:t>
      </w:r>
      <w:r w:rsidR="00516641" w:rsidRPr="00EE5F07">
        <w:rPr>
          <w:rFonts w:asciiTheme="minorHAnsi" w:eastAsiaTheme="minorEastAsia" w:hAnsiTheme="minorHAnsi" w:cstheme="minorBidi"/>
          <w:sz w:val="24"/>
          <w:lang w:eastAsia="sv-SE"/>
        </w:rPr>
        <w:t>,</w:t>
      </w:r>
      <w:r w:rsidR="007640D8">
        <w:rPr>
          <w:rFonts w:asciiTheme="minorHAnsi" w:eastAsiaTheme="minorEastAsia" w:hAnsiTheme="minorHAnsi" w:cstheme="minorBidi"/>
          <w:sz w:val="24"/>
          <w:lang w:eastAsia="sv-SE"/>
        </w:rPr>
        <w:t xml:space="preserve"> organisationsnummer 19</w:t>
      </w:r>
      <w:r w:rsidR="003E5AFF">
        <w:rPr>
          <w:rFonts w:asciiTheme="minorHAnsi" w:eastAsiaTheme="minorEastAsia" w:hAnsiTheme="minorHAnsi" w:cstheme="minorBidi"/>
          <w:sz w:val="24"/>
          <w:lang w:eastAsia="sv-SE"/>
        </w:rPr>
        <w:t>590</w:t>
      </w:r>
      <w:r w:rsidR="00FD6AA5">
        <w:rPr>
          <w:rFonts w:asciiTheme="minorHAnsi" w:eastAsiaTheme="minorEastAsia" w:hAnsiTheme="minorHAnsi" w:cstheme="minorBidi"/>
          <w:sz w:val="24"/>
          <w:lang w:eastAsia="sv-SE"/>
        </w:rPr>
        <w:t>831-</w:t>
      </w:r>
      <w:r w:rsidR="00516641">
        <w:rPr>
          <w:rFonts w:asciiTheme="minorHAnsi" w:eastAsiaTheme="minorEastAsia" w:hAnsiTheme="minorHAnsi" w:cstheme="minorBidi"/>
          <w:sz w:val="24"/>
          <w:lang w:eastAsia="sv-SE"/>
        </w:rPr>
        <w:t xml:space="preserve"> </w:t>
      </w:r>
      <w:r w:rsidR="001A1FB1">
        <w:rPr>
          <w:rFonts w:asciiTheme="minorHAnsi" w:eastAsiaTheme="minorEastAsia" w:hAnsiTheme="minorHAnsi" w:cstheme="minorBidi"/>
          <w:sz w:val="24"/>
          <w:lang w:eastAsia="sv-SE"/>
        </w:rPr>
        <w:t>xxxx</w:t>
      </w:r>
      <w:r w:rsidRPr="00B86BB5">
        <w:rPr>
          <w:rFonts w:asciiTheme="minorHAnsi" w:eastAsiaTheme="minorEastAsia" w:hAnsiTheme="minorHAnsi" w:cstheme="minorBidi"/>
          <w:sz w:val="24"/>
          <w:lang w:eastAsia="sv-SE"/>
        </w:rPr>
        <w:t xml:space="preserve"> personuppgifter i enlighet med EU</w:t>
      </w:r>
      <w:r w:rsidR="007640D8">
        <w:rPr>
          <w:rFonts w:asciiTheme="minorHAnsi" w:eastAsiaTheme="minorEastAsia" w:hAnsiTheme="minorHAnsi" w:cstheme="minorBidi"/>
          <w:sz w:val="24"/>
          <w:lang w:eastAsia="sv-SE"/>
        </w:rPr>
        <w:t>:</w:t>
      </w:r>
      <w:r w:rsidRPr="00B86BB5">
        <w:rPr>
          <w:rFonts w:asciiTheme="minorHAnsi" w:eastAsiaTheme="minorEastAsia" w:hAnsiTheme="minorHAnsi" w:cstheme="minorBidi"/>
          <w:sz w:val="24"/>
          <w:lang w:eastAsia="sv-SE"/>
        </w:rPr>
        <w:t xml:space="preserve">s dataskyddsförordning (General Data Protection Regulation – GDPR).  </w:t>
      </w:r>
    </w:p>
    <w:p w14:paraId="273C7138" w14:textId="77777777" w:rsidR="00B11D5E" w:rsidRDefault="00B11D5E" w:rsidP="00B11D5E">
      <w:pPr>
        <w:ind w:right="-1135"/>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 xml:space="preserve">Policyn omfattar alla behandlingar där personuppgifter hanteras och omfattar såväl strukturerad som ostrukturerad data. </w:t>
      </w:r>
    </w:p>
    <w:p w14:paraId="273C7139" w14:textId="77777777" w:rsidR="000655A5" w:rsidRDefault="000655A5" w:rsidP="000655A5">
      <w:pPr>
        <w:pStyle w:val="Listapunkt"/>
        <w:numPr>
          <w:ilvl w:val="0"/>
          <w:numId w:val="0"/>
        </w:numPr>
        <w:spacing w:line="276" w:lineRule="auto"/>
        <w:ind w:right="-1419"/>
      </w:pPr>
      <w:r>
        <w:t xml:space="preserve">Det är viktigt för oss och att du </w:t>
      </w:r>
      <w:r w:rsidR="007640D8">
        <w:t xml:space="preserve">i </w:t>
      </w:r>
      <w:r w:rsidR="00516641">
        <w:t xml:space="preserve">kontakten med </w:t>
      </w:r>
      <w:r w:rsidR="007640D8">
        <w:t>Bertil L Eliasson, Frivolten &amp; Moringen Förlag med ovanstående organisationsnummer</w:t>
      </w:r>
      <w:r w:rsidR="00516641">
        <w:t xml:space="preserve">, </w:t>
      </w:r>
      <w:r>
        <w:t xml:space="preserve">kan känna dig trygg när du lämnar personuppgifter till oss. </w:t>
      </w:r>
    </w:p>
    <w:p w14:paraId="273C713A" w14:textId="77777777" w:rsidR="000655A5" w:rsidRDefault="000655A5" w:rsidP="00516641">
      <w:pPr>
        <w:pStyle w:val="Listapunkt"/>
        <w:numPr>
          <w:ilvl w:val="0"/>
          <w:numId w:val="0"/>
        </w:numPr>
        <w:spacing w:line="276" w:lineRule="auto"/>
        <w:ind w:right="-1419"/>
      </w:pPr>
      <w:r>
        <w:t xml:space="preserve">Personuppgifter är all information som kan användas för att identifiera en enskild levande person. </w:t>
      </w:r>
    </w:p>
    <w:p w14:paraId="273C713B" w14:textId="77777777" w:rsidR="000655A5" w:rsidRDefault="000655A5" w:rsidP="00516641">
      <w:pPr>
        <w:pStyle w:val="Listapunkt"/>
        <w:numPr>
          <w:ilvl w:val="0"/>
          <w:numId w:val="0"/>
        </w:numPr>
        <w:spacing w:line="276" w:lineRule="auto"/>
        <w:ind w:right="-1419"/>
      </w:pPr>
      <w:r>
        <w:t>Vi vidtar</w:t>
      </w:r>
      <w:r w:rsidR="00516641">
        <w:t xml:space="preserve"> och</w:t>
      </w:r>
      <w:r>
        <w:t xml:space="preserve"> åtgärder</w:t>
      </w:r>
      <w:r w:rsidR="00516641">
        <w:t xml:space="preserve"> kontinuerligt våra rutiner</w:t>
      </w:r>
      <w:r>
        <w:t xml:space="preserve"> för att säkerställa att dina personuppgifter alltid är skyddade hos oss och att de behandlingar vi gör sker i enlighet med gällande dataskyddsregler. </w:t>
      </w:r>
    </w:p>
    <w:p w14:paraId="273C713C" w14:textId="77777777" w:rsidR="000655A5" w:rsidRDefault="00516641" w:rsidP="00516641">
      <w:pPr>
        <w:pStyle w:val="Listapunkt"/>
        <w:numPr>
          <w:ilvl w:val="0"/>
          <w:numId w:val="0"/>
        </w:numPr>
        <w:spacing w:line="276" w:lineRule="auto"/>
        <w:ind w:right="-1419"/>
      </w:pPr>
      <w:r>
        <w:t>I denna policy</w:t>
      </w:r>
      <w:r w:rsidR="000655A5">
        <w:t xml:space="preserve"> beskriver vi hur och varför vi behandlar dina personuppgifter i våra </w:t>
      </w:r>
      <w:r>
        <w:t>olika aktiviteter.</w:t>
      </w:r>
    </w:p>
    <w:p w14:paraId="273C713E" w14:textId="77777777" w:rsidR="00B11D5E" w:rsidRDefault="00A33C22" w:rsidP="00A33C22">
      <w:pPr>
        <w:pStyle w:val="Rubrik1"/>
        <w:keepLines w:val="0"/>
        <w:spacing w:before="160" w:after="160"/>
        <w:ind w:right="-1419"/>
      </w:pPr>
      <w:bookmarkStart w:id="4" w:name="_Toc448842729"/>
      <w:bookmarkStart w:id="5" w:name="_Toc451869954"/>
      <w:bookmarkStart w:id="6" w:name="_Toc492283245"/>
      <w:r>
        <w:t xml:space="preserve">2. </w:t>
      </w:r>
      <w:r w:rsidR="00B11D5E">
        <w:t>Tillämpning och revidering</w:t>
      </w:r>
      <w:bookmarkEnd w:id="4"/>
      <w:bookmarkEnd w:id="5"/>
      <w:bookmarkEnd w:id="6"/>
    </w:p>
    <w:p w14:paraId="273C713F" w14:textId="77777777" w:rsidR="00B11D5E" w:rsidRPr="00B86BB5" w:rsidRDefault="007640D8" w:rsidP="00B11D5E">
      <w:pPr>
        <w:ind w:right="-1135"/>
        <w:rPr>
          <w:rFonts w:asciiTheme="minorHAnsi" w:eastAsiaTheme="minorEastAsia" w:hAnsiTheme="minorHAnsi" w:cstheme="minorBidi"/>
          <w:sz w:val="24"/>
          <w:lang w:eastAsia="sv-SE"/>
        </w:rPr>
      </w:pPr>
      <w:bookmarkStart w:id="7" w:name="_Toc448842730"/>
      <w:r>
        <w:rPr>
          <w:rFonts w:asciiTheme="minorHAnsi" w:eastAsiaTheme="minorEastAsia" w:hAnsiTheme="minorHAnsi" w:cstheme="minorBidi"/>
          <w:sz w:val="24"/>
          <w:lang w:eastAsia="sv-SE"/>
        </w:rPr>
        <w:t>Bertil L Eliasson, Frivolten &amp; Moringen Förlag</w:t>
      </w:r>
      <w:r w:rsidR="00B11D5E" w:rsidRPr="00B86BB5">
        <w:rPr>
          <w:rFonts w:asciiTheme="minorHAnsi" w:eastAsiaTheme="minorEastAsia" w:hAnsiTheme="minorHAnsi" w:cstheme="minorBidi"/>
          <w:sz w:val="24"/>
          <w:lang w:eastAsia="sv-SE"/>
        </w:rPr>
        <w:t xml:space="preserve"> ansvarar för att behandlingen av personuppgifter följer denna policy.</w:t>
      </w:r>
      <w:r>
        <w:rPr>
          <w:rFonts w:asciiTheme="minorHAnsi" w:eastAsiaTheme="minorEastAsia" w:hAnsiTheme="minorHAnsi" w:cstheme="minorBidi"/>
          <w:sz w:val="24"/>
          <w:lang w:eastAsia="sv-SE"/>
        </w:rPr>
        <w:t xml:space="preserve"> </w:t>
      </w:r>
      <w:r w:rsidR="00B11D5E" w:rsidRPr="00B86BB5">
        <w:rPr>
          <w:rFonts w:asciiTheme="minorHAnsi" w:eastAsiaTheme="minorEastAsia" w:hAnsiTheme="minorHAnsi" w:cstheme="minorBidi"/>
          <w:sz w:val="24"/>
          <w:lang w:eastAsia="sv-SE"/>
        </w:rPr>
        <w:t xml:space="preserve">Policyn ska fastställas av </w:t>
      </w:r>
      <w:r>
        <w:rPr>
          <w:rFonts w:asciiTheme="minorHAnsi" w:eastAsiaTheme="minorEastAsia" w:hAnsiTheme="minorHAnsi" w:cstheme="minorBidi"/>
          <w:sz w:val="24"/>
          <w:lang w:eastAsia="sv-SE"/>
        </w:rPr>
        <w:t>firman ansvarig juridisk person</w:t>
      </w:r>
      <w:r w:rsidR="00B11D5E" w:rsidRPr="00B86BB5">
        <w:rPr>
          <w:rFonts w:asciiTheme="minorHAnsi" w:eastAsiaTheme="minorEastAsia" w:hAnsiTheme="minorHAnsi" w:cstheme="minorBidi"/>
          <w:sz w:val="24"/>
          <w:lang w:eastAsia="sv-SE"/>
        </w:rPr>
        <w:t xml:space="preserve"> minst en gång per år och uppdateras vid behov. </w:t>
      </w:r>
    </w:p>
    <w:p w14:paraId="273C7140" w14:textId="41791633" w:rsidR="00B11D5E" w:rsidRPr="00B86BB5" w:rsidRDefault="00FE7836" w:rsidP="00B11D5E">
      <w:pPr>
        <w:ind w:right="-1135"/>
        <w:rPr>
          <w:rFonts w:asciiTheme="minorHAnsi" w:eastAsiaTheme="minorEastAsia" w:hAnsiTheme="minorHAnsi" w:cstheme="minorBidi"/>
          <w:sz w:val="24"/>
          <w:lang w:eastAsia="sv-SE"/>
        </w:rPr>
      </w:pPr>
      <w:r>
        <w:rPr>
          <w:rFonts w:asciiTheme="minorHAnsi" w:eastAsiaTheme="minorEastAsia" w:hAnsiTheme="minorHAnsi" w:cstheme="minorBidi"/>
          <w:sz w:val="24"/>
          <w:lang w:eastAsia="sv-SE"/>
        </w:rPr>
        <w:t>Agneta Callin</w:t>
      </w:r>
      <w:r w:rsidR="00B11D5E" w:rsidRPr="00B86BB5">
        <w:rPr>
          <w:rFonts w:asciiTheme="minorHAnsi" w:eastAsiaTheme="minorEastAsia" w:hAnsiTheme="minorHAnsi" w:cstheme="minorBidi"/>
          <w:sz w:val="24"/>
          <w:lang w:eastAsia="sv-SE"/>
        </w:rPr>
        <w:t xml:space="preserve"> är ansvarig för att hålla i processen kring årlig uppdatering av policyn till följd av nya och förändrade regelverk. </w:t>
      </w:r>
    </w:p>
    <w:p w14:paraId="273C7141" w14:textId="77777777" w:rsidR="00B11D5E" w:rsidRPr="00B86BB5" w:rsidRDefault="00B11D5E" w:rsidP="00B11D5E">
      <w:pPr>
        <w:ind w:right="-1135"/>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 xml:space="preserve">Denna policy är tillämplig för företagets </w:t>
      </w:r>
      <w:r w:rsidR="007640D8">
        <w:rPr>
          <w:rFonts w:asciiTheme="minorHAnsi" w:eastAsiaTheme="minorEastAsia" w:hAnsiTheme="minorHAnsi" w:cstheme="minorBidi"/>
          <w:sz w:val="24"/>
          <w:lang w:eastAsia="sv-SE"/>
        </w:rPr>
        <w:t>eventuella anställda</w:t>
      </w:r>
      <w:r w:rsidRPr="00B86BB5">
        <w:rPr>
          <w:rFonts w:asciiTheme="minorHAnsi" w:eastAsiaTheme="minorEastAsia" w:hAnsiTheme="minorHAnsi" w:cstheme="minorBidi"/>
          <w:sz w:val="24"/>
          <w:lang w:eastAsia="sv-SE"/>
        </w:rPr>
        <w:t xml:space="preserve"> medarbetare </w:t>
      </w:r>
      <w:r w:rsidRPr="007640D8">
        <w:rPr>
          <w:rFonts w:asciiTheme="minorHAnsi" w:eastAsiaTheme="minorEastAsia" w:hAnsiTheme="minorHAnsi" w:cstheme="minorBidi"/>
          <w:sz w:val="24"/>
          <w:lang w:eastAsia="sv-SE"/>
        </w:rPr>
        <w:t>samt uppdragstagare</w:t>
      </w:r>
      <w:r w:rsidRPr="00B86BB5">
        <w:rPr>
          <w:rFonts w:asciiTheme="minorHAnsi" w:eastAsiaTheme="minorEastAsia" w:hAnsiTheme="minorHAnsi" w:cstheme="minorBidi"/>
          <w:sz w:val="24"/>
          <w:lang w:eastAsia="sv-SE"/>
        </w:rPr>
        <w:t xml:space="preserve"> som berörs av vår verksamhet.</w:t>
      </w:r>
      <w:r w:rsidRPr="00B86BB5" w:rsidDel="005B69F1">
        <w:rPr>
          <w:rFonts w:asciiTheme="minorHAnsi" w:eastAsiaTheme="minorEastAsia" w:hAnsiTheme="minorHAnsi" w:cstheme="minorBidi"/>
          <w:sz w:val="24"/>
          <w:lang w:eastAsia="sv-SE"/>
        </w:rPr>
        <w:t xml:space="preserve"> </w:t>
      </w:r>
    </w:p>
    <w:p w14:paraId="273C7143" w14:textId="77777777" w:rsidR="00B11D5E" w:rsidRDefault="00A33C22" w:rsidP="00A33C22">
      <w:pPr>
        <w:pStyle w:val="Rubrik1"/>
        <w:keepLines w:val="0"/>
        <w:spacing w:before="160" w:after="160"/>
        <w:ind w:right="-1702"/>
      </w:pPr>
      <w:bookmarkStart w:id="8" w:name="_Toc451869955"/>
      <w:bookmarkStart w:id="9" w:name="_Toc492283246"/>
      <w:r>
        <w:t xml:space="preserve">3. </w:t>
      </w:r>
      <w:r w:rsidR="00B11D5E">
        <w:t>Organisation och ansvar</w:t>
      </w:r>
      <w:bookmarkEnd w:id="7"/>
      <w:bookmarkEnd w:id="8"/>
      <w:bookmarkEnd w:id="9"/>
    </w:p>
    <w:p w14:paraId="273C7144" w14:textId="5EC7CAF6" w:rsidR="00B11D5E" w:rsidRDefault="00E20E07" w:rsidP="00B11D5E">
      <w:pPr>
        <w:ind w:right="-1419"/>
        <w:rPr>
          <w:rFonts w:asciiTheme="minorHAnsi" w:eastAsiaTheme="minorEastAsia" w:hAnsiTheme="minorHAnsi" w:cstheme="minorBidi"/>
          <w:sz w:val="24"/>
          <w:lang w:eastAsia="sv-SE"/>
        </w:rPr>
      </w:pPr>
      <w:bookmarkStart w:id="10" w:name="_Toc368481860"/>
      <w:bookmarkStart w:id="11" w:name="_Toc448842731"/>
      <w:r>
        <w:rPr>
          <w:rFonts w:asciiTheme="minorHAnsi" w:eastAsiaTheme="minorEastAsia" w:hAnsiTheme="minorHAnsi" w:cstheme="minorBidi"/>
          <w:sz w:val="24"/>
          <w:lang w:eastAsia="sv-SE"/>
        </w:rPr>
        <w:t>Ansvarig Agneta Callin</w:t>
      </w:r>
      <w:r w:rsidR="00B66C41">
        <w:rPr>
          <w:rFonts w:asciiTheme="minorHAnsi" w:eastAsiaTheme="minorEastAsia" w:hAnsiTheme="minorHAnsi" w:cstheme="minorBidi"/>
          <w:sz w:val="24"/>
          <w:lang w:eastAsia="sv-SE"/>
        </w:rPr>
        <w:t xml:space="preserve">, </w:t>
      </w:r>
      <w:r w:rsidR="00B11D5E" w:rsidRPr="00B86BB5">
        <w:rPr>
          <w:rFonts w:asciiTheme="minorHAnsi" w:eastAsiaTheme="minorEastAsia" w:hAnsiTheme="minorHAnsi" w:cstheme="minorBidi"/>
          <w:sz w:val="24"/>
          <w:lang w:eastAsia="sv-SE"/>
        </w:rPr>
        <w:t>har det övergripande ansvaret för innehållet i denna policy</w:t>
      </w:r>
      <w:r w:rsidR="00220076">
        <w:rPr>
          <w:rFonts w:asciiTheme="minorHAnsi" w:eastAsiaTheme="minorEastAsia" w:hAnsiTheme="minorHAnsi" w:cstheme="minorBidi"/>
          <w:sz w:val="24"/>
          <w:lang w:eastAsia="sv-SE"/>
        </w:rPr>
        <w:t xml:space="preserve"> som gäller för Bertil Eliasson Frivolten &amp; Moringen förlag</w:t>
      </w:r>
      <w:r w:rsidR="00B66C41">
        <w:rPr>
          <w:rFonts w:asciiTheme="minorHAnsi" w:eastAsiaTheme="minorEastAsia" w:hAnsiTheme="minorHAnsi" w:cstheme="minorBidi"/>
          <w:sz w:val="24"/>
          <w:lang w:eastAsia="sv-SE"/>
        </w:rPr>
        <w:t>,</w:t>
      </w:r>
      <w:r w:rsidR="00B11D5E" w:rsidRPr="00B86BB5">
        <w:rPr>
          <w:rFonts w:asciiTheme="minorHAnsi" w:eastAsiaTheme="minorEastAsia" w:hAnsiTheme="minorHAnsi" w:cstheme="minorBidi"/>
          <w:sz w:val="24"/>
          <w:lang w:eastAsia="sv-SE"/>
        </w:rPr>
        <w:t xml:space="preserve"> samt att den implementeras o</w:t>
      </w:r>
      <w:r w:rsidR="007640D8">
        <w:rPr>
          <w:rFonts w:asciiTheme="minorHAnsi" w:eastAsiaTheme="minorEastAsia" w:hAnsiTheme="minorHAnsi" w:cstheme="minorBidi"/>
          <w:sz w:val="24"/>
          <w:lang w:eastAsia="sv-SE"/>
        </w:rPr>
        <w:t>ch efterlevs av verksamheten.</w:t>
      </w:r>
      <w:r w:rsidR="00B66C41">
        <w:rPr>
          <w:rFonts w:asciiTheme="minorHAnsi" w:eastAsiaTheme="minorEastAsia" w:hAnsiTheme="minorHAnsi" w:cstheme="minorBidi"/>
          <w:sz w:val="24"/>
          <w:lang w:eastAsia="sv-SE"/>
        </w:rPr>
        <w:t xml:space="preserve">    </w:t>
      </w:r>
      <w:r w:rsidR="007640D8">
        <w:rPr>
          <w:rFonts w:asciiTheme="minorHAnsi" w:eastAsiaTheme="minorEastAsia" w:hAnsiTheme="minorHAnsi" w:cstheme="minorBidi"/>
          <w:sz w:val="24"/>
          <w:lang w:eastAsia="sv-SE"/>
        </w:rPr>
        <w:t xml:space="preserve"> </w:t>
      </w:r>
      <w:r>
        <w:rPr>
          <w:rFonts w:asciiTheme="minorHAnsi" w:eastAsiaTheme="minorEastAsia" w:hAnsiTheme="minorHAnsi" w:cstheme="minorBidi"/>
          <w:sz w:val="24"/>
          <w:lang w:eastAsia="sv-SE"/>
        </w:rPr>
        <w:t>Agneta Callin</w:t>
      </w:r>
      <w:r w:rsidR="00B11D5E" w:rsidRPr="00B86BB5">
        <w:rPr>
          <w:rFonts w:asciiTheme="minorHAnsi" w:eastAsiaTheme="minorEastAsia" w:hAnsiTheme="minorHAnsi" w:cstheme="minorBidi"/>
          <w:sz w:val="24"/>
          <w:lang w:eastAsia="sv-SE"/>
        </w:rPr>
        <w:t xml:space="preserve"> får delegera ansvaret och implementationen till lämplig </w:t>
      </w:r>
      <w:r w:rsidR="007640D8">
        <w:rPr>
          <w:rFonts w:asciiTheme="minorHAnsi" w:eastAsiaTheme="minorEastAsia" w:hAnsiTheme="minorHAnsi" w:cstheme="minorBidi"/>
          <w:sz w:val="24"/>
          <w:lang w:eastAsia="sv-SE"/>
        </w:rPr>
        <w:t xml:space="preserve">anställd </w:t>
      </w:r>
      <w:r w:rsidR="00B11D5E" w:rsidRPr="00B86BB5">
        <w:rPr>
          <w:rFonts w:asciiTheme="minorHAnsi" w:eastAsiaTheme="minorEastAsia" w:hAnsiTheme="minorHAnsi" w:cstheme="minorBidi"/>
          <w:sz w:val="24"/>
          <w:lang w:eastAsia="sv-SE"/>
        </w:rPr>
        <w:t>person på</w:t>
      </w:r>
      <w:r w:rsidR="00B11D5E">
        <w:rPr>
          <w:rFonts w:asciiTheme="minorHAnsi" w:eastAsiaTheme="minorEastAsia" w:hAnsiTheme="minorHAnsi" w:cstheme="minorBidi"/>
          <w:sz w:val="24"/>
          <w:lang w:eastAsia="sv-SE"/>
        </w:rPr>
        <w:t xml:space="preserve"> företaget</w:t>
      </w:r>
      <w:r w:rsidR="007640D8">
        <w:rPr>
          <w:rFonts w:asciiTheme="minorHAnsi" w:eastAsiaTheme="minorEastAsia" w:hAnsiTheme="minorHAnsi" w:cstheme="minorBidi"/>
          <w:sz w:val="24"/>
          <w:lang w:eastAsia="sv-SE"/>
        </w:rPr>
        <w:t>, om sådan finns</w:t>
      </w:r>
      <w:r w:rsidR="00B11D5E">
        <w:rPr>
          <w:rFonts w:asciiTheme="minorHAnsi" w:eastAsiaTheme="minorEastAsia" w:hAnsiTheme="minorHAnsi" w:cstheme="minorBidi"/>
          <w:sz w:val="24"/>
          <w:lang w:eastAsia="sv-SE"/>
        </w:rPr>
        <w:t xml:space="preserve">. </w:t>
      </w:r>
    </w:p>
    <w:p w14:paraId="273C7145" w14:textId="77777777" w:rsidR="00B11D5E" w:rsidRPr="00221C2E" w:rsidRDefault="00B11D5E" w:rsidP="00B11D5E">
      <w:pPr>
        <w:ind w:right="-1419"/>
        <w:rPr>
          <w:rFonts w:asciiTheme="minorHAnsi" w:eastAsiaTheme="minorEastAsia" w:hAnsiTheme="minorHAnsi" w:cstheme="minorBidi"/>
          <w:sz w:val="24"/>
          <w:lang w:eastAsia="sv-SE"/>
        </w:rPr>
      </w:pPr>
      <w:r w:rsidRPr="00221C2E">
        <w:rPr>
          <w:rFonts w:asciiTheme="minorHAnsi" w:eastAsiaTheme="minorEastAsia" w:hAnsiTheme="minorHAnsi" w:cstheme="minorBidi"/>
          <w:sz w:val="24"/>
          <w:lang w:eastAsia="sv-SE"/>
        </w:rPr>
        <w:t xml:space="preserve">Alla medarbetare ansvarar för att de agerar i enlighet med denna policy och vad den vill säkerställa. </w:t>
      </w:r>
    </w:p>
    <w:p w14:paraId="273C7148" w14:textId="77777777" w:rsidR="00B11D5E" w:rsidRPr="00764052" w:rsidRDefault="00A33C22" w:rsidP="00A33C22">
      <w:pPr>
        <w:pStyle w:val="Rubrik1"/>
        <w:keepLines w:val="0"/>
        <w:spacing w:before="160" w:after="160"/>
        <w:ind w:right="-1419"/>
      </w:pPr>
      <w:bookmarkStart w:id="12" w:name="_Toc451869956"/>
      <w:bookmarkStart w:id="13" w:name="_Toc492283247"/>
      <w:r>
        <w:t xml:space="preserve">4. </w:t>
      </w:r>
      <w:r w:rsidR="00B11D5E">
        <w:t xml:space="preserve">Begrepp och </w:t>
      </w:r>
      <w:bookmarkEnd w:id="10"/>
      <w:r w:rsidR="00B11D5E">
        <w:t>f</w:t>
      </w:r>
      <w:r w:rsidR="00B11D5E" w:rsidRPr="003A11D5">
        <w:t>örkortningar</w:t>
      </w:r>
      <w:bookmarkEnd w:id="11"/>
      <w:bookmarkEnd w:id="12"/>
      <w:bookmarkEnd w:id="13"/>
    </w:p>
    <w:tbl>
      <w:tblPr>
        <w:tblStyle w:val="Tabellrutnt"/>
        <w:tblW w:w="9464" w:type="dxa"/>
        <w:tblLook w:val="04A0" w:firstRow="1" w:lastRow="0" w:firstColumn="1" w:lastColumn="0" w:noHBand="0" w:noVBand="1"/>
      </w:tblPr>
      <w:tblGrid>
        <w:gridCol w:w="2762"/>
        <w:gridCol w:w="6702"/>
      </w:tblGrid>
      <w:tr w:rsidR="00B11D5E" w:rsidRPr="000D2602" w14:paraId="273C714B" w14:textId="77777777" w:rsidTr="00DC5802">
        <w:tc>
          <w:tcPr>
            <w:tcW w:w="2660" w:type="dxa"/>
            <w:shd w:val="clear" w:color="auto" w:fill="D9D9D9" w:themeFill="background1" w:themeFillShade="D9"/>
          </w:tcPr>
          <w:p w14:paraId="273C7149" w14:textId="77777777"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Begrepp</w:t>
            </w:r>
          </w:p>
        </w:tc>
        <w:tc>
          <w:tcPr>
            <w:tcW w:w="6804" w:type="dxa"/>
            <w:shd w:val="clear" w:color="auto" w:fill="D9D9D9" w:themeFill="background1" w:themeFillShade="D9"/>
          </w:tcPr>
          <w:p w14:paraId="273C714A" w14:textId="77777777"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Betydelse</w:t>
            </w:r>
          </w:p>
        </w:tc>
      </w:tr>
      <w:tr w:rsidR="00B11D5E" w:rsidRPr="00B45C35" w14:paraId="273C714E" w14:textId="77777777" w:rsidTr="00DC5802">
        <w:tc>
          <w:tcPr>
            <w:tcW w:w="2660" w:type="dxa"/>
          </w:tcPr>
          <w:p w14:paraId="273C714C" w14:textId="77777777"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Personuppgift</w:t>
            </w:r>
          </w:p>
        </w:tc>
        <w:tc>
          <w:tcPr>
            <w:tcW w:w="6804" w:type="dxa"/>
          </w:tcPr>
          <w:p w14:paraId="273C714D" w14:textId="77777777"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En personuppgift är all slags information som direkt eller indirekt kan hänföras till en fysisk person som är i livet.</w:t>
            </w:r>
          </w:p>
        </w:tc>
      </w:tr>
      <w:tr w:rsidR="00B11D5E" w:rsidRPr="00B45C35" w14:paraId="273C7151" w14:textId="77777777" w:rsidTr="00DC5802">
        <w:tc>
          <w:tcPr>
            <w:tcW w:w="2660" w:type="dxa"/>
          </w:tcPr>
          <w:p w14:paraId="273C714F" w14:textId="77777777"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Registrerad</w:t>
            </w:r>
          </w:p>
        </w:tc>
        <w:tc>
          <w:tcPr>
            <w:tcW w:w="6804" w:type="dxa"/>
          </w:tcPr>
          <w:p w14:paraId="273C7150" w14:textId="77777777"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Den som en personuppgift avser, det vill säga den fysiska person som direkt eller indirekt kan identifieras genom personuppgifterna i ett register.</w:t>
            </w:r>
          </w:p>
        </w:tc>
      </w:tr>
      <w:tr w:rsidR="00B11D5E" w:rsidRPr="00CF7E14" w14:paraId="273C7154" w14:textId="77777777" w:rsidTr="00DC5802">
        <w:tc>
          <w:tcPr>
            <w:tcW w:w="2660" w:type="dxa"/>
          </w:tcPr>
          <w:p w14:paraId="273C7152" w14:textId="77777777"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Personuppgiftsbehandling</w:t>
            </w:r>
          </w:p>
        </w:tc>
        <w:tc>
          <w:tcPr>
            <w:tcW w:w="6804" w:type="dxa"/>
          </w:tcPr>
          <w:p w14:paraId="273C7153" w14:textId="77777777" w:rsidR="00B11D5E" w:rsidRPr="00B86BB5" w:rsidRDefault="00B11D5E" w:rsidP="00DC5802">
            <w:pPr>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En åtgärd eller kombination av åtgärder beträffande personuppgifter – oberoende av om de utförs automatiserat eller ej – såsom insamling, registrering, organisering och strukturering.</w:t>
            </w:r>
          </w:p>
        </w:tc>
      </w:tr>
    </w:tbl>
    <w:p w14:paraId="273C7155" w14:textId="77777777" w:rsidR="00B11D5E" w:rsidRDefault="00B11D5E" w:rsidP="00B11D5E">
      <w:pPr>
        <w:pStyle w:val="Rubrik1"/>
        <w:keepLines w:val="0"/>
        <w:spacing w:before="160" w:after="160"/>
        <w:ind w:left="431" w:right="-1419"/>
      </w:pPr>
      <w:bookmarkStart w:id="14" w:name="_Toc492283248"/>
    </w:p>
    <w:p w14:paraId="273C7156" w14:textId="77777777" w:rsidR="00B11D5E" w:rsidRPr="00DE1DBB" w:rsidRDefault="00A33C22" w:rsidP="00A33C22">
      <w:pPr>
        <w:pStyle w:val="Rubrik1"/>
        <w:keepLines w:val="0"/>
        <w:spacing w:before="160" w:after="160"/>
        <w:ind w:right="-1419"/>
      </w:pPr>
      <w:r>
        <w:t xml:space="preserve">5. </w:t>
      </w:r>
      <w:r w:rsidR="00B11D5E">
        <w:t>Personuppgiftsbehandling</w:t>
      </w:r>
      <w:bookmarkEnd w:id="14"/>
    </w:p>
    <w:p w14:paraId="273C7157" w14:textId="77777777" w:rsidR="00B11D5E" w:rsidRPr="00B86BB5" w:rsidRDefault="00B11D5E" w:rsidP="00B11D5E">
      <w:pPr>
        <w:pStyle w:val="Liststycke"/>
        <w:numPr>
          <w:ilvl w:val="0"/>
          <w:numId w:val="3"/>
        </w:numPr>
        <w:spacing w:after="0"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Varje personuppgiftsbehandling ska ske enligt följande principer:</w:t>
      </w:r>
    </w:p>
    <w:p w14:paraId="273C7158" w14:textId="77777777" w:rsidR="00B11D5E" w:rsidRPr="00B86BB5" w:rsidRDefault="00B11D5E" w:rsidP="00B11D5E">
      <w:pPr>
        <w:pStyle w:val="Liststycke"/>
        <w:spacing w:after="0" w:line="240" w:lineRule="auto"/>
        <w:ind w:right="-1561"/>
        <w:rPr>
          <w:rFonts w:asciiTheme="minorHAnsi" w:eastAsiaTheme="minorEastAsia" w:hAnsiTheme="minorHAnsi" w:cstheme="minorBidi"/>
          <w:sz w:val="24"/>
          <w:lang w:eastAsia="sv-SE"/>
        </w:rPr>
      </w:pPr>
    </w:p>
    <w:p w14:paraId="273C7159" w14:textId="77777777" w:rsidR="00B11D5E" w:rsidRPr="00B86BB5" w:rsidRDefault="00B11D5E" w:rsidP="00B11D5E">
      <w:pPr>
        <w:pStyle w:val="Liststycke"/>
        <w:numPr>
          <w:ilvl w:val="1"/>
          <w:numId w:val="3"/>
        </w:numPr>
        <w:spacing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 xml:space="preserve">Laglighet </w:t>
      </w:r>
    </w:p>
    <w:p w14:paraId="273C715A" w14:textId="77777777" w:rsidR="00B11D5E" w:rsidRPr="00B86BB5" w:rsidRDefault="00B11D5E" w:rsidP="00B11D5E">
      <w:pPr>
        <w:pStyle w:val="Liststycke"/>
        <w:numPr>
          <w:ilvl w:val="1"/>
          <w:numId w:val="3"/>
        </w:numPr>
        <w:spacing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Ändamålsbegränsning</w:t>
      </w:r>
    </w:p>
    <w:p w14:paraId="273C715B" w14:textId="77777777" w:rsidR="00B11D5E" w:rsidRPr="00B86BB5" w:rsidRDefault="00B11D5E" w:rsidP="00B11D5E">
      <w:pPr>
        <w:pStyle w:val="Liststycke"/>
        <w:numPr>
          <w:ilvl w:val="1"/>
          <w:numId w:val="3"/>
        </w:numPr>
        <w:spacing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Uppgiftsminimering</w:t>
      </w:r>
    </w:p>
    <w:p w14:paraId="273C715C" w14:textId="77777777" w:rsidR="00B11D5E" w:rsidRPr="00B86BB5" w:rsidRDefault="00B11D5E" w:rsidP="00B11D5E">
      <w:pPr>
        <w:pStyle w:val="Liststycke"/>
        <w:numPr>
          <w:ilvl w:val="1"/>
          <w:numId w:val="3"/>
        </w:numPr>
        <w:spacing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Korrekthet</w:t>
      </w:r>
    </w:p>
    <w:p w14:paraId="273C715D" w14:textId="77777777" w:rsidR="00B11D5E" w:rsidRPr="00B86BB5" w:rsidRDefault="00B11D5E" w:rsidP="00B11D5E">
      <w:pPr>
        <w:pStyle w:val="Liststycke"/>
        <w:numPr>
          <w:ilvl w:val="1"/>
          <w:numId w:val="3"/>
        </w:numPr>
        <w:spacing w:line="240" w:lineRule="auto"/>
        <w:ind w:right="-1561"/>
        <w:rPr>
          <w:rFonts w:asciiTheme="minorHAnsi" w:eastAsiaTheme="minorEastAsia" w:hAnsiTheme="minorHAnsi" w:cstheme="minorBidi"/>
          <w:sz w:val="24"/>
          <w:lang w:eastAsia="sv-SE"/>
        </w:rPr>
      </w:pPr>
      <w:r w:rsidRPr="00B86BB5">
        <w:rPr>
          <w:rFonts w:asciiTheme="minorHAnsi" w:eastAsiaTheme="minorEastAsia" w:hAnsiTheme="minorHAnsi" w:cstheme="minorBidi"/>
          <w:sz w:val="24"/>
          <w:lang w:eastAsia="sv-SE"/>
        </w:rPr>
        <w:t>Lagringsminimering</w:t>
      </w:r>
    </w:p>
    <w:p w14:paraId="273C715E" w14:textId="77777777" w:rsidR="00516641" w:rsidRDefault="00221C2E" w:rsidP="00516641">
      <w:pPr>
        <w:pStyle w:val="Liststycke"/>
        <w:numPr>
          <w:ilvl w:val="1"/>
          <w:numId w:val="3"/>
        </w:numPr>
        <w:spacing w:line="240" w:lineRule="auto"/>
        <w:ind w:right="-1561"/>
        <w:rPr>
          <w:rFonts w:asciiTheme="minorHAnsi" w:eastAsiaTheme="minorEastAsia" w:hAnsiTheme="minorHAnsi" w:cstheme="minorBidi"/>
          <w:sz w:val="24"/>
          <w:lang w:eastAsia="sv-SE"/>
        </w:rPr>
      </w:pPr>
      <w:r>
        <w:rPr>
          <w:rFonts w:asciiTheme="minorHAnsi" w:eastAsiaTheme="minorEastAsia" w:hAnsiTheme="minorHAnsi" w:cstheme="minorBidi"/>
          <w:sz w:val="24"/>
          <w:lang w:eastAsia="sv-SE"/>
        </w:rPr>
        <w:t>Integritet och konfi</w:t>
      </w:r>
      <w:r w:rsidR="00B11D5E" w:rsidRPr="00B86BB5">
        <w:rPr>
          <w:rFonts w:asciiTheme="minorHAnsi" w:eastAsiaTheme="minorEastAsia" w:hAnsiTheme="minorHAnsi" w:cstheme="minorBidi"/>
          <w:sz w:val="24"/>
          <w:lang w:eastAsia="sv-SE"/>
        </w:rPr>
        <w:t>dentialitet</w:t>
      </w:r>
    </w:p>
    <w:p w14:paraId="273C715F" w14:textId="77777777" w:rsidR="00516641" w:rsidRDefault="00516641" w:rsidP="00516641">
      <w:pPr>
        <w:pStyle w:val="Listapunkt"/>
        <w:numPr>
          <w:ilvl w:val="0"/>
          <w:numId w:val="0"/>
        </w:numPr>
        <w:spacing w:line="276" w:lineRule="auto"/>
        <w:ind w:left="643" w:right="-1419" w:hanging="360"/>
      </w:pPr>
    </w:p>
    <w:p w14:paraId="273C7160" w14:textId="77777777" w:rsidR="00516641" w:rsidRDefault="00516641" w:rsidP="00516641">
      <w:pPr>
        <w:pStyle w:val="Listapunkt"/>
        <w:numPr>
          <w:ilvl w:val="0"/>
          <w:numId w:val="0"/>
        </w:numPr>
        <w:spacing w:line="276" w:lineRule="auto"/>
        <w:ind w:left="643" w:right="-1419" w:hanging="360"/>
      </w:pPr>
      <w:r>
        <w:t xml:space="preserve">Varifrån samlar vi in uppgifter? Vi samlar in de personuppgifter som du lämnar till oss, t.ex. i </w:t>
      </w:r>
    </w:p>
    <w:p w14:paraId="273C7161" w14:textId="77777777" w:rsidR="00516641" w:rsidRDefault="00516641" w:rsidP="00516641">
      <w:pPr>
        <w:pStyle w:val="Listapunkt"/>
        <w:numPr>
          <w:ilvl w:val="0"/>
          <w:numId w:val="0"/>
        </w:numPr>
        <w:spacing w:line="276" w:lineRule="auto"/>
        <w:ind w:left="643" w:right="-1419" w:hanging="360"/>
      </w:pPr>
      <w:r>
        <w:t xml:space="preserve">sambandmed att du kontaktar oss, genomför ett köp på webbplatsen </w:t>
      </w:r>
      <w:hyperlink r:id="rId7" w:history="1">
        <w:r w:rsidRPr="005A4121">
          <w:rPr>
            <w:rStyle w:val="Hyperlnk"/>
          </w:rPr>
          <w:t>www.frivolten.se</w:t>
        </w:r>
      </w:hyperlink>
      <w:r>
        <w:t xml:space="preserve"> eller</w:t>
      </w:r>
    </w:p>
    <w:p w14:paraId="273C7162" w14:textId="77777777" w:rsidR="00516641" w:rsidRDefault="00516641" w:rsidP="00516641">
      <w:pPr>
        <w:pStyle w:val="Listapunkt"/>
        <w:numPr>
          <w:ilvl w:val="0"/>
          <w:numId w:val="0"/>
        </w:numPr>
        <w:spacing w:line="276" w:lineRule="auto"/>
        <w:ind w:left="643" w:right="-1419" w:hanging="360"/>
      </w:pPr>
      <w:hyperlink r:id="rId8" w:history="1">
        <w:r w:rsidRPr="005A4121">
          <w:rPr>
            <w:rStyle w:val="Hyperlnk"/>
          </w:rPr>
          <w:t>www.moringenforlag.se</w:t>
        </w:r>
      </w:hyperlink>
      <w:r>
        <w:t xml:space="preserve"> eller använder våra digitala kanaler. </w:t>
      </w:r>
    </w:p>
    <w:p w14:paraId="273C7163" w14:textId="77777777" w:rsidR="00F10F0F" w:rsidRDefault="00F10F0F" w:rsidP="00516641">
      <w:pPr>
        <w:pStyle w:val="Listapunkt"/>
        <w:numPr>
          <w:ilvl w:val="0"/>
          <w:numId w:val="0"/>
        </w:numPr>
        <w:ind w:left="142"/>
        <w:rPr>
          <w:u w:val="single"/>
        </w:rPr>
      </w:pPr>
    </w:p>
    <w:p w14:paraId="273C7164" w14:textId="77777777" w:rsidR="00D14A87" w:rsidRPr="00F10F0F" w:rsidRDefault="00D14A87" w:rsidP="00516641">
      <w:pPr>
        <w:pStyle w:val="Listapunkt"/>
        <w:numPr>
          <w:ilvl w:val="0"/>
          <w:numId w:val="0"/>
        </w:numPr>
        <w:ind w:left="142"/>
        <w:rPr>
          <w:b/>
          <w:u w:val="single"/>
        </w:rPr>
      </w:pPr>
      <w:r w:rsidRPr="00F10F0F">
        <w:rPr>
          <w:b/>
          <w:u w:val="single"/>
        </w:rPr>
        <w:t>Behandling av personuppgifter för följande ändamål:</w:t>
      </w:r>
    </w:p>
    <w:p w14:paraId="273C7165" w14:textId="77777777" w:rsidR="00F10F0F" w:rsidRDefault="00F10F0F" w:rsidP="00516641">
      <w:pPr>
        <w:pStyle w:val="Listapunkt"/>
        <w:numPr>
          <w:ilvl w:val="0"/>
          <w:numId w:val="0"/>
        </w:numPr>
        <w:ind w:left="142"/>
        <w:rPr>
          <w:b/>
        </w:rPr>
      </w:pPr>
    </w:p>
    <w:p w14:paraId="273C7166" w14:textId="3B591B5A" w:rsidR="00D14A87" w:rsidRDefault="00F10F0F" w:rsidP="00516641">
      <w:pPr>
        <w:pStyle w:val="Listapunkt"/>
        <w:numPr>
          <w:ilvl w:val="0"/>
          <w:numId w:val="0"/>
        </w:numPr>
        <w:ind w:left="142"/>
      </w:pPr>
      <w:r>
        <w:rPr>
          <w:b/>
        </w:rPr>
        <w:t xml:space="preserve">1. </w:t>
      </w:r>
      <w:r w:rsidR="00516641" w:rsidRPr="00470500">
        <w:rPr>
          <w:b/>
        </w:rPr>
        <w:t>Kategorier av personuppgifter</w:t>
      </w:r>
      <w:r w:rsidR="00D14A87">
        <w:rPr>
          <w:b/>
        </w:rPr>
        <w:t xml:space="preserve"> för</w:t>
      </w:r>
      <w:r w:rsidR="00516641">
        <w:t xml:space="preserve"> </w:t>
      </w:r>
      <w:r w:rsidR="00516641" w:rsidRPr="00470500">
        <w:rPr>
          <w:b/>
        </w:rPr>
        <w:t>Direktmarknadsföring</w:t>
      </w:r>
      <w:r w:rsidR="00516641">
        <w:t xml:space="preserve"> </w:t>
      </w:r>
    </w:p>
    <w:p w14:paraId="273C7167" w14:textId="77777777" w:rsidR="00D14A87" w:rsidRDefault="00516641" w:rsidP="00516641">
      <w:pPr>
        <w:pStyle w:val="Listapunkt"/>
        <w:numPr>
          <w:ilvl w:val="0"/>
          <w:numId w:val="0"/>
        </w:numPr>
        <w:ind w:left="142"/>
      </w:pPr>
      <w:r>
        <w:t xml:space="preserve">Information om utbildningar och event samt innehåll och nyheter som är relevant och går </w:t>
      </w:r>
    </w:p>
    <w:p w14:paraId="273C7168" w14:textId="5F689A5F" w:rsidR="00D14A87" w:rsidRDefault="003204BE" w:rsidP="00516641">
      <w:pPr>
        <w:pStyle w:val="Listapunkt"/>
        <w:numPr>
          <w:ilvl w:val="0"/>
          <w:numId w:val="0"/>
        </w:numPr>
        <w:ind w:left="142"/>
      </w:pPr>
      <w:r>
        <w:t xml:space="preserve">in under </w:t>
      </w:r>
      <w:r w:rsidR="00516641">
        <w:t>intresseavvägning hos mottagaren. Namn</w:t>
      </w:r>
      <w:r w:rsidR="00D14A87">
        <w:t>,</w:t>
      </w:r>
      <w:r w:rsidR="00516641">
        <w:t xml:space="preserve"> </w:t>
      </w:r>
      <w:r w:rsidR="00783015">
        <w:t>E-post adress</w:t>
      </w:r>
      <w:r w:rsidR="00D14A87">
        <w:t>, Företag/Verksamhet/Org</w:t>
      </w:r>
      <w:r w:rsidR="00221C2E">
        <w:t xml:space="preserve">anisation, Titel/Roll/Funktion och </w:t>
      </w:r>
      <w:r w:rsidR="00D14A87">
        <w:t>Telefonnummer.</w:t>
      </w:r>
    </w:p>
    <w:p w14:paraId="273C7169" w14:textId="77777777" w:rsidR="003204BE" w:rsidRDefault="007640D8" w:rsidP="007640D8">
      <w:pPr>
        <w:pStyle w:val="Listapunkt"/>
        <w:numPr>
          <w:ilvl w:val="0"/>
          <w:numId w:val="0"/>
        </w:numPr>
      </w:pPr>
      <w:r>
        <w:t xml:space="preserve">   </w:t>
      </w:r>
      <w:r w:rsidR="003204BE">
        <w:t xml:space="preserve">Laglig grund: Intresseavvägning. Det finns alltid möjlighet att avregistrera sig genom att </w:t>
      </w:r>
    </w:p>
    <w:p w14:paraId="273C716A" w14:textId="77777777" w:rsidR="003204BE" w:rsidRDefault="007640D8" w:rsidP="007640D8">
      <w:pPr>
        <w:pStyle w:val="Listapunkt"/>
        <w:numPr>
          <w:ilvl w:val="0"/>
          <w:numId w:val="0"/>
        </w:numPr>
      </w:pPr>
      <w:r>
        <w:t xml:space="preserve">   </w:t>
      </w:r>
      <w:r w:rsidR="003204BE">
        <w:t>kontakta oss.</w:t>
      </w:r>
    </w:p>
    <w:p w14:paraId="273C716B" w14:textId="77777777" w:rsidR="007640D8" w:rsidRDefault="007640D8" w:rsidP="007640D8">
      <w:pPr>
        <w:pStyle w:val="Listapunkt"/>
        <w:numPr>
          <w:ilvl w:val="0"/>
          <w:numId w:val="0"/>
        </w:numPr>
        <w:ind w:left="283"/>
      </w:pPr>
    </w:p>
    <w:p w14:paraId="273C716C" w14:textId="7AC424E9" w:rsidR="003204BE" w:rsidRPr="00D14A87" w:rsidRDefault="003204BE" w:rsidP="007640D8">
      <w:pPr>
        <w:pStyle w:val="Listapunkt"/>
        <w:numPr>
          <w:ilvl w:val="0"/>
          <w:numId w:val="0"/>
        </w:numPr>
        <w:ind w:left="283"/>
        <w:rPr>
          <w:b/>
        </w:rPr>
      </w:pPr>
      <w:r>
        <w:t>Lagringsperiod: Om du infogas i systemet på grund av en aktivitet via hemsidan, exempelvis nedladdning av information där du får ange dina kontaktuppgifter, inbjudan och anmälan till olika aktiviteter, arrangemang, kurser, utbildningar, beställning av material, böcker, förfrågningar och inte har några andra enga</w:t>
      </w:r>
      <w:r w:rsidR="007640D8">
        <w:t>gemang hos Frivolten/Moringen fö</w:t>
      </w:r>
      <w:r>
        <w:t xml:space="preserve">rlag efter din första kontakt, raderas dina personuppgifter efter 12 månader. </w:t>
      </w:r>
      <w:r w:rsidRPr="00D14A87">
        <w:rPr>
          <w:b/>
        </w:rPr>
        <w:t>Vårt nyhetsbrev</w:t>
      </w:r>
      <w:r w:rsidR="00894EC2">
        <w:rPr>
          <w:b/>
        </w:rPr>
        <w:t>, in</w:t>
      </w:r>
      <w:r w:rsidR="000415DD">
        <w:rPr>
          <w:b/>
        </w:rPr>
        <w:t>formation</w:t>
      </w:r>
      <w:r w:rsidR="00221C2E">
        <w:rPr>
          <w:b/>
        </w:rPr>
        <w:t xml:space="preserve"> och inbjudan</w:t>
      </w:r>
      <w:r w:rsidR="000415DD">
        <w:rPr>
          <w:b/>
        </w:rPr>
        <w:t xml:space="preserve"> </w:t>
      </w:r>
      <w:r w:rsidRPr="00D14A87">
        <w:rPr>
          <w:b/>
        </w:rPr>
        <w:t>får du till dess</w:t>
      </w:r>
      <w:r w:rsidR="00221C2E">
        <w:rPr>
          <w:b/>
        </w:rPr>
        <w:t xml:space="preserve"> att</w:t>
      </w:r>
      <w:r w:rsidRPr="00D14A87">
        <w:rPr>
          <w:b/>
        </w:rPr>
        <w:t xml:space="preserve"> du själv avslutar din prenumeration. </w:t>
      </w:r>
    </w:p>
    <w:p w14:paraId="273C716D" w14:textId="77777777" w:rsidR="00221C2E" w:rsidRDefault="00221C2E" w:rsidP="009B6875">
      <w:pPr>
        <w:pStyle w:val="Listapunkt"/>
        <w:numPr>
          <w:ilvl w:val="0"/>
          <w:numId w:val="0"/>
        </w:numPr>
        <w:spacing w:line="276" w:lineRule="auto"/>
        <w:ind w:right="-1419"/>
      </w:pPr>
    </w:p>
    <w:p w14:paraId="273C716E" w14:textId="77777777" w:rsidR="00221C2E" w:rsidRDefault="00221C2E" w:rsidP="009B6875">
      <w:pPr>
        <w:pStyle w:val="Listapunkt"/>
        <w:numPr>
          <w:ilvl w:val="0"/>
          <w:numId w:val="0"/>
        </w:numPr>
        <w:spacing w:line="276" w:lineRule="auto"/>
        <w:ind w:right="-1419"/>
        <w:rPr>
          <w:i/>
        </w:rPr>
      </w:pPr>
      <w:r>
        <w:t xml:space="preserve">     </w:t>
      </w:r>
      <w:r w:rsidR="00F10F0F" w:rsidRPr="00F10F0F">
        <w:t xml:space="preserve">Våra uppgiftsbehandlingar </w:t>
      </w:r>
      <w:r w:rsidR="00F10F0F">
        <w:t xml:space="preserve">dokumenteras löpande i </w:t>
      </w:r>
      <w:r w:rsidR="00F10F0F">
        <w:rPr>
          <w:i/>
        </w:rPr>
        <w:t>Nyhetsbrevs</w:t>
      </w:r>
      <w:r w:rsidR="00F10F0F" w:rsidRPr="00906329">
        <w:rPr>
          <w:i/>
        </w:rPr>
        <w:t>registret</w:t>
      </w:r>
      <w:r>
        <w:rPr>
          <w:i/>
        </w:rPr>
        <w:t>, ”Be Nice”- registret och</w:t>
      </w:r>
    </w:p>
    <w:p w14:paraId="273C716F" w14:textId="77777777" w:rsidR="00F10F0F" w:rsidRDefault="00221C2E" w:rsidP="009B6875">
      <w:pPr>
        <w:pStyle w:val="Listapunkt"/>
        <w:numPr>
          <w:ilvl w:val="0"/>
          <w:numId w:val="0"/>
        </w:numPr>
        <w:spacing w:line="276" w:lineRule="auto"/>
        <w:ind w:right="-1419"/>
      </w:pPr>
      <w:r>
        <w:rPr>
          <w:i/>
        </w:rPr>
        <w:t xml:space="preserve">     </w:t>
      </w:r>
      <w:r w:rsidR="00F10F0F">
        <w:rPr>
          <w:i/>
        </w:rPr>
        <w:t>E-mail-registret</w:t>
      </w:r>
      <w:r w:rsidR="003204BE">
        <w:rPr>
          <w:i/>
        </w:rPr>
        <w:t>.</w:t>
      </w:r>
    </w:p>
    <w:p w14:paraId="273C7170" w14:textId="77777777" w:rsidR="00F10F0F" w:rsidRDefault="00EE5F07" w:rsidP="009B6875">
      <w:pPr>
        <w:pStyle w:val="Listapunkt"/>
        <w:numPr>
          <w:ilvl w:val="0"/>
          <w:numId w:val="0"/>
        </w:numPr>
        <w:spacing w:line="276" w:lineRule="auto"/>
        <w:ind w:right="-1419"/>
      </w:pPr>
      <w:r>
        <w:t xml:space="preserve">     </w:t>
      </w:r>
      <w:r w:rsidR="00F10F0F">
        <w:t xml:space="preserve">Uppföljning och utvärdering av vår hantering av personuppgifter ska ske minst årligen </w:t>
      </w:r>
    </w:p>
    <w:p w14:paraId="273C7171" w14:textId="56A8F0F6" w:rsidR="00F10F0F" w:rsidRDefault="00F10F0F" w:rsidP="009B6875">
      <w:pPr>
        <w:pStyle w:val="Listapunkt"/>
        <w:numPr>
          <w:ilvl w:val="0"/>
          <w:numId w:val="0"/>
        </w:numPr>
        <w:spacing w:line="276" w:lineRule="auto"/>
        <w:ind w:left="283" w:right="-1419"/>
      </w:pPr>
      <w:r w:rsidRPr="00EE5F07">
        <w:t xml:space="preserve">Eventuella incidenter rörande personuppgifter som vi behandlar ska utan dröjsmål rapporteras till </w:t>
      </w:r>
      <w:r w:rsidR="00D13F26">
        <w:t>Agneta Callin</w:t>
      </w:r>
      <w:r w:rsidR="0056284F">
        <w:t xml:space="preserve"> och</w:t>
      </w:r>
      <w:r w:rsidR="00C52091">
        <w:t xml:space="preserve"> hon</w:t>
      </w:r>
      <w:r>
        <w:t xml:space="preserve"> ska </w:t>
      </w:r>
      <w:r w:rsidRPr="00436121">
        <w:t xml:space="preserve">utan onödigt dröjsmål och senast inom </w:t>
      </w:r>
      <w:r w:rsidRPr="00436121">
        <w:rPr>
          <w:bCs/>
        </w:rPr>
        <w:t>72 timmar anmäla inci</w:t>
      </w:r>
      <w:r>
        <w:rPr>
          <w:bCs/>
        </w:rPr>
        <w:t xml:space="preserve">denten till Datainspektionen samt i övrigt vidta </w:t>
      </w:r>
      <w:r w:rsidRPr="00436121">
        <w:t>nödvändiga åtgärder</w:t>
      </w:r>
      <w:r>
        <w:t xml:space="preserve"> med anledning av incidenten. </w:t>
      </w:r>
    </w:p>
    <w:p w14:paraId="273C7172" w14:textId="77777777" w:rsidR="00F10F0F" w:rsidRDefault="00F10F0F" w:rsidP="009B6875">
      <w:pPr>
        <w:pStyle w:val="Listapunkt"/>
        <w:numPr>
          <w:ilvl w:val="0"/>
          <w:numId w:val="0"/>
        </w:numPr>
        <w:spacing w:line="276" w:lineRule="auto"/>
        <w:ind w:left="643" w:right="-1419" w:hanging="360"/>
      </w:pPr>
      <w:r>
        <w:t>Våra krav på att personuppgifter hanteras enligt GDPR</w:t>
      </w:r>
      <w:r w:rsidR="00221C2E">
        <w:t xml:space="preserve"> och</w:t>
      </w:r>
      <w:r w:rsidRPr="005D3F4A">
        <w:t xml:space="preserve"> ska alltid </w:t>
      </w:r>
      <w:r>
        <w:t xml:space="preserve">säkerställas vid upphandling och </w:t>
      </w:r>
    </w:p>
    <w:p w14:paraId="273C7173" w14:textId="77777777" w:rsidR="00F10F0F" w:rsidRDefault="00F10F0F" w:rsidP="009B6875">
      <w:pPr>
        <w:pStyle w:val="Listapunkt"/>
        <w:numPr>
          <w:ilvl w:val="0"/>
          <w:numId w:val="0"/>
        </w:numPr>
        <w:spacing w:line="276" w:lineRule="auto"/>
        <w:ind w:left="643" w:right="-1419" w:hanging="360"/>
      </w:pPr>
      <w:r w:rsidRPr="005D3F4A">
        <w:t>utveckling av IT-lösningar och tjänst</w:t>
      </w:r>
      <w:r w:rsidR="00221C2E">
        <w:t>er, och</w:t>
      </w:r>
      <w:r w:rsidRPr="005D3F4A">
        <w:t xml:space="preserve"> ska vara en del i kravspecifikationen och eventuella avtal.</w:t>
      </w:r>
    </w:p>
    <w:p w14:paraId="273C7174" w14:textId="77777777" w:rsidR="00E762AF" w:rsidRDefault="00717F8B" w:rsidP="00FD125C">
      <w:pPr>
        <w:pStyle w:val="Listapunkt"/>
        <w:numPr>
          <w:ilvl w:val="0"/>
          <w:numId w:val="0"/>
        </w:numPr>
        <w:spacing w:line="276" w:lineRule="auto"/>
        <w:ind w:left="643" w:right="-1419" w:hanging="360"/>
      </w:pPr>
      <w:r>
        <w:t>Vi använder kakor (cookies</w:t>
      </w:r>
      <w:r w:rsidR="00761D9A">
        <w:t>)</w:t>
      </w:r>
      <w:r w:rsidR="00FD125C">
        <w:t xml:space="preserve"> för webbplatsen ska fungera på ett bra sätt</w:t>
      </w:r>
      <w:r w:rsidR="00E762AF">
        <w:t xml:space="preserve"> och förenkla för dig som</w:t>
      </w:r>
    </w:p>
    <w:p w14:paraId="273C7175" w14:textId="77777777" w:rsidR="00F10F0F" w:rsidRPr="00761D9A" w:rsidRDefault="00E762AF" w:rsidP="00FD125C">
      <w:pPr>
        <w:pStyle w:val="Listapunkt"/>
        <w:numPr>
          <w:ilvl w:val="0"/>
          <w:numId w:val="0"/>
        </w:numPr>
        <w:spacing w:line="276" w:lineRule="auto"/>
        <w:ind w:left="643" w:right="-1419" w:hanging="360"/>
        <w:rPr>
          <w:rFonts w:cstheme="minorHAnsi"/>
          <w:szCs w:val="24"/>
        </w:rPr>
      </w:pPr>
      <w:r>
        <w:t>besökare.</w:t>
      </w:r>
    </w:p>
    <w:p w14:paraId="273C7176" w14:textId="77777777" w:rsidR="00FD125C" w:rsidRDefault="00FD125C" w:rsidP="00FD125C">
      <w:pPr>
        <w:pStyle w:val="Listapunkt"/>
        <w:numPr>
          <w:ilvl w:val="0"/>
          <w:numId w:val="0"/>
        </w:numPr>
        <w:spacing w:line="276" w:lineRule="auto"/>
        <w:ind w:left="643" w:right="-1419" w:hanging="360"/>
      </w:pPr>
    </w:p>
    <w:p w14:paraId="273C7177" w14:textId="77777777" w:rsidR="00F10F0F" w:rsidRDefault="00F10F0F" w:rsidP="00F10F0F">
      <w:pPr>
        <w:pStyle w:val="Listapunkt"/>
        <w:numPr>
          <w:ilvl w:val="0"/>
          <w:numId w:val="0"/>
        </w:numPr>
        <w:spacing w:line="276" w:lineRule="auto"/>
        <w:ind w:left="283" w:right="-1419"/>
      </w:pPr>
      <w:r w:rsidRPr="006D3142">
        <w:rPr>
          <w:b/>
        </w:rPr>
        <w:lastRenderedPageBreak/>
        <w:t>2. Ka</w:t>
      </w:r>
      <w:r w:rsidRPr="00470500">
        <w:rPr>
          <w:b/>
        </w:rPr>
        <w:t>tegorier av personuppgifter</w:t>
      </w:r>
      <w:r>
        <w:rPr>
          <w:b/>
        </w:rPr>
        <w:t xml:space="preserve"> för;</w:t>
      </w:r>
      <w:r w:rsidRPr="00470500">
        <w:rPr>
          <w:b/>
        </w:rPr>
        <w:t xml:space="preserve"> Leverera personligt anpassade marknadsförings- och säljinsatser.</w:t>
      </w:r>
      <w:r>
        <w:t xml:space="preserve"> Profilering och kategorisering i form av persona</w:t>
      </w:r>
      <w:r w:rsidR="00EE5F07">
        <w:t>,</w:t>
      </w:r>
      <w:r>
        <w:t xml:space="preserve"> baserat på användning på hemsida och andra aktiviteter såsom deltagande på informationsmöten. Skapandet av ett för dig personligt anpassat innehåll baserat, på hur vi bedömt ditt intresse av våra tjänster och var du befinner dig i processen av samarbete. Riktade marknads- och säljinsatser baserat på ovan. Namn, Adress, E-post, Företag/Verksamhet/Or</w:t>
      </w:r>
      <w:r w:rsidR="00EE5F07">
        <w:t>ganisation, Titel/Roll/Funktion/</w:t>
      </w:r>
      <w:r>
        <w:t>Telefonnummer och Verksamhetsområde.</w:t>
      </w:r>
    </w:p>
    <w:p w14:paraId="273C7178" w14:textId="5FD58054" w:rsidR="003B72B5" w:rsidRDefault="00F10F0F" w:rsidP="00F10F0F">
      <w:pPr>
        <w:pStyle w:val="Listapunkt"/>
        <w:numPr>
          <w:ilvl w:val="0"/>
          <w:numId w:val="0"/>
        </w:numPr>
        <w:spacing w:line="276" w:lineRule="auto"/>
        <w:ind w:left="283" w:right="-1419"/>
      </w:pPr>
      <w:r>
        <w:t xml:space="preserve">Laglig grund: Samtycke. Samtycket kan enkelt dras tillbaka genom att kontakta Frivolten. Vi kommer be om ditt samtycke vid varje interaktion på våra hemsidor och om du inte samtycker dras gamla samtycken tillbaka. </w:t>
      </w:r>
      <w:r w:rsidR="004E7092">
        <w:t>F</w:t>
      </w:r>
      <w:r w:rsidR="00262723">
        <w:t>otografering vid våra olika aktiviteter</w:t>
      </w:r>
      <w:r w:rsidR="0056060A">
        <w:t xml:space="preserve"> och arrangemang som möten, kurser </w:t>
      </w:r>
      <w:r w:rsidR="00EE4818">
        <w:t>och utbildningar</w:t>
      </w:r>
      <w:r w:rsidR="00262723">
        <w:t xml:space="preserve"> </w:t>
      </w:r>
      <w:r w:rsidR="004E7092">
        <w:t>för användning på Frivolten- &amp; Moringen</w:t>
      </w:r>
      <w:r w:rsidR="00224658">
        <w:t xml:space="preserve"> </w:t>
      </w:r>
      <w:r w:rsidR="004E7092">
        <w:t>förlags</w:t>
      </w:r>
      <w:r w:rsidR="00224658">
        <w:t xml:space="preserve"> sociala medier och i Nyhetsbrev</w:t>
      </w:r>
      <w:r w:rsidR="00A73237">
        <w:t xml:space="preserve"> är alltid frivilligt och tillstånd att fotografera</w:t>
      </w:r>
      <w:r w:rsidR="00EE4818">
        <w:t xml:space="preserve"> begärs alltid </w:t>
      </w:r>
      <w:r w:rsidR="00A73237">
        <w:t>samtycke</w:t>
      </w:r>
      <w:r w:rsidR="00B32438">
        <w:t xml:space="preserve"> </w:t>
      </w:r>
      <w:r w:rsidR="00EE4818">
        <w:t>muntligt</w:t>
      </w:r>
      <w:r w:rsidR="00A73237">
        <w:t>,</w:t>
      </w:r>
      <w:r w:rsidR="00EE4818">
        <w:t xml:space="preserve"> </w:t>
      </w:r>
      <w:r w:rsidR="00FC6007">
        <w:t>alternativt skriftlig</w:t>
      </w:r>
      <w:r w:rsidR="00B32438">
        <w:t xml:space="preserve"> </w:t>
      </w:r>
      <w:r w:rsidR="00731CAE">
        <w:t xml:space="preserve">av medverkande deltagare. Vid dessa tillfällen informeras alltid deltagarna om syfte </w:t>
      </w:r>
      <w:r w:rsidR="007354EC">
        <w:t xml:space="preserve">och i vilka </w:t>
      </w:r>
      <w:r w:rsidR="00A73237">
        <w:t>sammanhang bilderna</w:t>
      </w:r>
      <w:r w:rsidR="007354EC">
        <w:t xml:space="preserve"> </w:t>
      </w:r>
      <w:r w:rsidR="00A73237">
        <w:t xml:space="preserve">kommer att </w:t>
      </w:r>
      <w:r w:rsidR="007354EC">
        <w:t>använd</w:t>
      </w:r>
      <w:r w:rsidR="00A73237">
        <w:t>a</w:t>
      </w:r>
      <w:r w:rsidR="007354EC">
        <w:t>s.</w:t>
      </w:r>
      <w:r w:rsidR="00B32438">
        <w:t xml:space="preserve"> Vid kurser, handledning och utbildningar</w:t>
      </w:r>
      <w:r w:rsidR="00CF35D1">
        <w:t xml:space="preserve"> godkänner alltid ansvarig uppdragsgivare/chef både bild och text innan de används</w:t>
      </w:r>
      <w:r w:rsidR="0045408F">
        <w:t>.</w:t>
      </w:r>
    </w:p>
    <w:p w14:paraId="273C7179" w14:textId="77777777" w:rsidR="003B72B5" w:rsidRDefault="00F10F0F" w:rsidP="00F10F0F">
      <w:pPr>
        <w:pStyle w:val="Listapunkt"/>
        <w:numPr>
          <w:ilvl w:val="0"/>
          <w:numId w:val="0"/>
        </w:numPr>
        <w:spacing w:line="276" w:lineRule="auto"/>
        <w:ind w:left="283" w:right="-1419"/>
      </w:pPr>
      <w:r>
        <w:t>Lagringsperiod: Om du samtycker och inte ha</w:t>
      </w:r>
      <w:r w:rsidR="003B72B5">
        <w:t>r några andra engagemang hos Frivolten</w:t>
      </w:r>
      <w:r>
        <w:t xml:space="preserve"> efter 12 månader från samtycket, raderas ditt samtycke. Du kan när som helst dra tillbaka ditt samtycke. Dina personuppgifter raderas 12 månader efter att samtycket dragits tillbaka, såvida det inte finns andra ändamål och lagliga grunder att behålla dem.</w:t>
      </w:r>
    </w:p>
    <w:p w14:paraId="273C717A" w14:textId="77777777" w:rsidR="003B72B5" w:rsidRDefault="003B72B5" w:rsidP="00F10F0F">
      <w:pPr>
        <w:pStyle w:val="Listapunkt"/>
        <w:numPr>
          <w:ilvl w:val="0"/>
          <w:numId w:val="0"/>
        </w:numPr>
        <w:spacing w:line="276" w:lineRule="auto"/>
        <w:ind w:left="283" w:right="-1419"/>
      </w:pPr>
    </w:p>
    <w:p w14:paraId="273C717B" w14:textId="77777777" w:rsidR="003B72B5" w:rsidRPr="003B72B5" w:rsidRDefault="003B72B5" w:rsidP="00F10F0F">
      <w:pPr>
        <w:pStyle w:val="Listapunkt"/>
        <w:numPr>
          <w:ilvl w:val="0"/>
          <w:numId w:val="0"/>
        </w:numPr>
        <w:spacing w:line="276" w:lineRule="auto"/>
        <w:ind w:left="283" w:right="-1419"/>
        <w:rPr>
          <w:b/>
        </w:rPr>
      </w:pPr>
      <w:r w:rsidRPr="003B72B5">
        <w:rPr>
          <w:b/>
        </w:rPr>
        <w:t>3. Mottagare som vi delar information med;</w:t>
      </w:r>
      <w:r w:rsidR="00F10F0F" w:rsidRPr="003B72B5">
        <w:rPr>
          <w:b/>
        </w:rPr>
        <w:t xml:space="preserve"> </w:t>
      </w:r>
    </w:p>
    <w:p w14:paraId="273C717C" w14:textId="77777777" w:rsidR="003B72B5" w:rsidRDefault="003B72B5" w:rsidP="00F10F0F">
      <w:pPr>
        <w:pStyle w:val="Listapunkt"/>
        <w:numPr>
          <w:ilvl w:val="0"/>
          <w:numId w:val="0"/>
        </w:numPr>
        <w:spacing w:line="276" w:lineRule="auto"/>
        <w:ind w:left="283" w:right="-1419"/>
      </w:pPr>
      <w:r>
        <w:t>Revisorsringen i Sverige, i</w:t>
      </w:r>
      <w:r w:rsidR="00F10F0F">
        <w:t xml:space="preserve"> samband med </w:t>
      </w:r>
      <w:r>
        <w:t>f</w:t>
      </w:r>
      <w:r w:rsidR="003204BE">
        <w:t>akturering, redovisning, revision, bolagsärenden – för att följa  gällande lagstiftning.</w:t>
      </w:r>
    </w:p>
    <w:p w14:paraId="273C717D" w14:textId="77777777" w:rsidR="003B72B5" w:rsidRDefault="003B72B5" w:rsidP="00F10F0F">
      <w:pPr>
        <w:pStyle w:val="Listapunkt"/>
        <w:numPr>
          <w:ilvl w:val="0"/>
          <w:numId w:val="0"/>
        </w:numPr>
        <w:spacing w:line="276" w:lineRule="auto"/>
        <w:ind w:left="283" w:right="-1419"/>
      </w:pPr>
      <w:r w:rsidRPr="006D3142">
        <w:t>Telia i samband med support, uppgraderingar, säkerhetsfrågor</w:t>
      </w:r>
      <w:r w:rsidR="009B6875" w:rsidRPr="006D3142">
        <w:t xml:space="preserve"> och teknisk</w:t>
      </w:r>
      <w:r w:rsidR="00221C2E">
        <w:t>a frågor</w:t>
      </w:r>
      <w:r w:rsidR="009B6875">
        <w:t>.</w:t>
      </w:r>
    </w:p>
    <w:p w14:paraId="273C717E" w14:textId="1C0CF371" w:rsidR="006D3142" w:rsidRDefault="006D3142" w:rsidP="00F10F0F">
      <w:pPr>
        <w:pStyle w:val="Listapunkt"/>
        <w:numPr>
          <w:ilvl w:val="0"/>
          <w:numId w:val="0"/>
        </w:numPr>
        <w:spacing w:line="276" w:lineRule="auto"/>
        <w:ind w:left="283" w:right="-1419"/>
      </w:pPr>
      <w:r>
        <w:t xml:space="preserve">&amp;company där </w:t>
      </w:r>
      <w:r w:rsidR="0045408F">
        <w:t>Agneta Callin</w:t>
      </w:r>
      <w:r>
        <w:t xml:space="preserve"> ingår som egenföretagare.</w:t>
      </w:r>
    </w:p>
    <w:p w14:paraId="273C717F" w14:textId="77777777" w:rsidR="003B72B5" w:rsidRDefault="003B72B5" w:rsidP="00F10F0F">
      <w:pPr>
        <w:pStyle w:val="Listapunkt"/>
        <w:numPr>
          <w:ilvl w:val="0"/>
          <w:numId w:val="0"/>
        </w:numPr>
        <w:spacing w:line="276" w:lineRule="auto"/>
        <w:ind w:left="283" w:right="-1419"/>
      </w:pPr>
    </w:p>
    <w:p w14:paraId="273C7180" w14:textId="77777777" w:rsidR="00A33C22" w:rsidRDefault="00A33C22" w:rsidP="00A33C22">
      <w:pPr>
        <w:pStyle w:val="Rubrik1"/>
        <w:keepLines w:val="0"/>
        <w:spacing w:before="160" w:after="160"/>
        <w:ind w:right="-1419"/>
      </w:pPr>
      <w:r>
        <w:t>5. RÄTTIGHETER &amp; SKYLDIGHETER</w:t>
      </w:r>
    </w:p>
    <w:p w14:paraId="1B1F12D0" w14:textId="77777777" w:rsidR="00BA33D4" w:rsidRDefault="003B72B5" w:rsidP="00A33C22">
      <w:pPr>
        <w:pStyle w:val="Listapunkt"/>
        <w:numPr>
          <w:ilvl w:val="0"/>
          <w:numId w:val="0"/>
        </w:numPr>
        <w:spacing w:line="276" w:lineRule="auto"/>
        <w:ind w:left="283" w:right="-1419"/>
      </w:pPr>
      <w:r>
        <w:t xml:space="preserve">I </w:t>
      </w:r>
      <w:r w:rsidR="00F10F0F">
        <w:t>en rättstvist kan vi överföra uppgifter till andra parter såsom domstolar och motparter och myndigheter. Behandlingen är i dessa fall nödvändig för att tillgodose vårt berättigade intresse av att fastställa, göra gällande och försvara rättsliga anspråk</w:t>
      </w:r>
      <w:r>
        <w:t xml:space="preserve">. </w:t>
      </w:r>
      <w:r w:rsidR="00F10F0F">
        <w:t>Dataskyddslagstiftningen som träder i kraft den 25 maj 2018 ger dig ett antal rättigheter i förhållande till behandlingen av dina personuppgifter. Vi behandlar dina personuppgifter i den utsträckning det är nödvändigt för a</w:t>
      </w:r>
      <w:r>
        <w:t xml:space="preserve">tt uppfylla dina rättigheter. </w:t>
      </w:r>
      <w:r w:rsidR="00F10F0F">
        <w:t xml:space="preserve"> Du har rätt att begära att få en bekräftelse från oss om vi behandlar personuppgifter som rör dig, samt i sådant fall begära tillgång till de personuppgifter som vi behandlar om dig, ett s.k. registerutdrag. </w:t>
      </w:r>
      <w:r w:rsidR="00284DD4">
        <w:t xml:space="preserve"> </w:t>
      </w:r>
      <w:r w:rsidR="00F10F0F">
        <w:t>Begära</w:t>
      </w:r>
      <w:r w:rsidR="00BA33D4">
        <w:t>n om</w:t>
      </w:r>
      <w:r w:rsidR="00F10F0F">
        <w:t xml:space="preserve"> rättelse</w:t>
      </w:r>
      <w:r w:rsidR="00BA33D4">
        <w:t>;</w:t>
      </w:r>
      <w:r w:rsidR="00F10F0F">
        <w:t xml:space="preserve"> Vidare har du rätt, om du anser att en uppgift om dig är felaktig eller ofullständig, rätt att begära att uppgiften ska rättas. </w:t>
      </w:r>
    </w:p>
    <w:p w14:paraId="273C7181" w14:textId="684E339E" w:rsidR="003204BE" w:rsidRDefault="00F10F0F" w:rsidP="00A33C22">
      <w:pPr>
        <w:pStyle w:val="Listapunkt"/>
        <w:numPr>
          <w:ilvl w:val="0"/>
          <w:numId w:val="0"/>
        </w:numPr>
        <w:spacing w:line="276" w:lineRule="auto"/>
        <w:ind w:left="283" w:right="-1419"/>
      </w:pPr>
      <w:r>
        <w:t>Återkalla samtycke</w:t>
      </w:r>
      <w:r w:rsidR="003B72B5">
        <w:t>.</w:t>
      </w:r>
      <w:r>
        <w:t xml:space="preserve"> För behandling där vi begärt in ditt samtycke har du rätt att, när som helst, återkalla ditt samtycke till behandlingen med framtida verkan. Det betyder att om du återkallar ditt samtycke har vi inte rätt att fortsätta behandla redan insamlade personuppgifter med stöd av ditt tidigare lämnande samtycke. Genom</w:t>
      </w:r>
      <w:r w:rsidR="003B72B5">
        <w:t xml:space="preserve"> att kontakta Frivolten</w:t>
      </w:r>
      <w:r>
        <w:t xml:space="preserve"> kan du enkelt dra tillbaka ditt samtycke</w:t>
      </w:r>
      <w:r w:rsidR="003B72B5">
        <w:t xml:space="preserve"> eller avregistrera dig, detta gäller för både punkt 1 &amp; 2 ovan.</w:t>
      </w:r>
    </w:p>
    <w:p w14:paraId="273C7182" w14:textId="77777777" w:rsidR="003204BE" w:rsidRDefault="003204BE" w:rsidP="00F10F0F">
      <w:pPr>
        <w:pStyle w:val="Listapunkt"/>
        <w:numPr>
          <w:ilvl w:val="0"/>
          <w:numId w:val="0"/>
        </w:numPr>
        <w:spacing w:line="276" w:lineRule="auto"/>
        <w:ind w:left="283" w:right="-1419"/>
      </w:pPr>
    </w:p>
    <w:p w14:paraId="273C7183" w14:textId="59ED03C3" w:rsidR="003204BE" w:rsidRDefault="00F10F0F" w:rsidP="00F10F0F">
      <w:pPr>
        <w:pStyle w:val="Listapunkt"/>
        <w:numPr>
          <w:ilvl w:val="0"/>
          <w:numId w:val="0"/>
        </w:numPr>
        <w:spacing w:line="276" w:lineRule="auto"/>
        <w:ind w:left="283" w:right="-1419"/>
      </w:pPr>
      <w:r>
        <w:t xml:space="preserve">Om du </w:t>
      </w:r>
      <w:r w:rsidR="003204BE">
        <w:t xml:space="preserve">drar tillbaka ditt samtycke eller </w:t>
      </w:r>
      <w:r>
        <w:t xml:space="preserve">motsätter dig vår behandling av dina personuppgifter </w:t>
      </w:r>
      <w:r w:rsidR="003204BE">
        <w:t>enligt punkt 1 och 2 ovan accepterar du att</w:t>
      </w:r>
      <w:r w:rsidR="009B6875">
        <w:t xml:space="preserve"> </w:t>
      </w:r>
      <w:r w:rsidR="003C5E40">
        <w:t xml:space="preserve">Agneta Callin för </w:t>
      </w:r>
      <w:r w:rsidR="009B6875">
        <w:t>Bertil L Eliasson, Frivolten &amp; Moringen Förlag</w:t>
      </w:r>
      <w:r>
        <w:t xml:space="preserve"> inte kommer att skicka några generella eller personliga erbjudanden till dig. </w:t>
      </w:r>
    </w:p>
    <w:p w14:paraId="273C7184" w14:textId="77777777" w:rsidR="003204BE" w:rsidRDefault="00F10F0F" w:rsidP="00F10F0F">
      <w:pPr>
        <w:pStyle w:val="Listapunkt"/>
        <w:numPr>
          <w:ilvl w:val="0"/>
          <w:numId w:val="0"/>
        </w:numPr>
        <w:spacing w:line="276" w:lineRule="auto"/>
        <w:ind w:left="283" w:right="-1419"/>
      </w:pPr>
      <w:r>
        <w:t>Du har rätt att motsätta dig behandlingar som stödjer sig på en intresseavvägning om du har personliga skäl som rör situationen. Vi får dock fortsätta att behandla dina uppgifter, trots att du har motsatt dig behandlingen, om vi har tvingande berättigade skäl för behandlingen som överväger integr</w:t>
      </w:r>
      <w:r w:rsidR="003204BE">
        <w:t xml:space="preserve">itetsintresset. </w:t>
      </w:r>
      <w:r>
        <w:t xml:space="preserve">Under vissa omständigheter har du rätt att få dina personuppgifter raderade, t.ex. om behandlingen stödjer sig på ett samtycke och du återkallar detta samtycke. Detta gäller dock inte om vi exempelvis är skyldiga enligt lag att bevara uppgifterna. </w:t>
      </w:r>
    </w:p>
    <w:p w14:paraId="273C7185" w14:textId="77777777" w:rsidR="003204BE" w:rsidRDefault="00F10F0F" w:rsidP="00F10F0F">
      <w:pPr>
        <w:pStyle w:val="Listapunkt"/>
        <w:numPr>
          <w:ilvl w:val="0"/>
          <w:numId w:val="0"/>
        </w:numPr>
        <w:spacing w:line="276" w:lineRule="auto"/>
        <w:ind w:left="283" w:right="-1419"/>
      </w:pPr>
      <w:r>
        <w:t xml:space="preserve">Du har även rätt att begära att behandlingen av dina personuppgifter begränsas. Om du begär att behandlingen av dina uppgifter ska begränsas kan det dock medföra att vi inte kan uppfylla våra eventuella skyldigheter gentemot dig. </w:t>
      </w:r>
    </w:p>
    <w:p w14:paraId="273C7186" w14:textId="77777777" w:rsidR="003204BE" w:rsidRDefault="00F10F0F" w:rsidP="00F10F0F">
      <w:pPr>
        <w:pStyle w:val="Listapunkt"/>
        <w:numPr>
          <w:ilvl w:val="0"/>
          <w:numId w:val="0"/>
        </w:numPr>
        <w:spacing w:line="276" w:lineRule="auto"/>
        <w:ind w:left="283" w:right="-1419"/>
      </w:pPr>
      <w:r>
        <w:t>Slutligen har du rätt att få en kopia på de personuppgifter som rör dig i ett struktur</w:t>
      </w:r>
      <w:r w:rsidR="003204BE">
        <w:t>erat format.</w:t>
      </w:r>
    </w:p>
    <w:p w14:paraId="273C7187" w14:textId="77777777" w:rsidR="003204BE" w:rsidRDefault="00F10F0F" w:rsidP="00F10F0F">
      <w:pPr>
        <w:pStyle w:val="Listapunkt"/>
        <w:numPr>
          <w:ilvl w:val="0"/>
          <w:numId w:val="0"/>
        </w:numPr>
        <w:spacing w:line="276" w:lineRule="auto"/>
        <w:ind w:left="283" w:right="-1419"/>
      </w:pPr>
      <w:r>
        <w:t xml:space="preserve">Rätten till dataportabilitet, till skillnad från rätten till registerutdrag, omfattar således endast uppgifter som du själv har tillhandahållit oss och som vi behandlar med stöd av vissa lagliga grunder, t.ex. ett avtal med dig. </w:t>
      </w:r>
    </w:p>
    <w:p w14:paraId="273C7188" w14:textId="77777777" w:rsidR="009B6875" w:rsidRDefault="009B6875" w:rsidP="00F10F0F">
      <w:pPr>
        <w:pStyle w:val="Listapunkt"/>
        <w:numPr>
          <w:ilvl w:val="0"/>
          <w:numId w:val="0"/>
        </w:numPr>
        <w:spacing w:line="276" w:lineRule="auto"/>
        <w:ind w:left="283" w:right="-1419"/>
      </w:pPr>
    </w:p>
    <w:p w14:paraId="273C7189" w14:textId="77777777" w:rsidR="009B6875" w:rsidRDefault="00F10F0F" w:rsidP="00F10F0F">
      <w:pPr>
        <w:pStyle w:val="Listapunkt"/>
        <w:numPr>
          <w:ilvl w:val="0"/>
          <w:numId w:val="0"/>
        </w:numPr>
        <w:spacing w:line="276" w:lineRule="auto"/>
        <w:ind w:left="283" w:right="-1419"/>
      </w:pPr>
      <w:r>
        <w:t xml:space="preserve">VEM KONTAKTAR JAG VID FRÅGOR? </w:t>
      </w:r>
    </w:p>
    <w:p w14:paraId="273C718A" w14:textId="77777777" w:rsidR="003204BE" w:rsidRDefault="00F10F0F" w:rsidP="00F10F0F">
      <w:pPr>
        <w:pStyle w:val="Listapunkt"/>
        <w:numPr>
          <w:ilvl w:val="0"/>
          <w:numId w:val="0"/>
        </w:numPr>
        <w:spacing w:line="276" w:lineRule="auto"/>
        <w:ind w:left="283" w:right="-1419"/>
      </w:pPr>
      <w:r>
        <w:t>Om du har några frågor om vår behandling av dina personuppgifter är du välkommen att kontakta oss. Kontaktuppgifter framgår nedan. Om du inte är nöjd med det svar du har fått har du rätt att lämna klagomål till Datainspektionen.</w:t>
      </w:r>
    </w:p>
    <w:p w14:paraId="273C718B" w14:textId="4045DD2C" w:rsidR="009B6875" w:rsidRDefault="00CB0180" w:rsidP="00F10F0F">
      <w:pPr>
        <w:pStyle w:val="Listapunkt"/>
        <w:numPr>
          <w:ilvl w:val="0"/>
          <w:numId w:val="0"/>
        </w:numPr>
        <w:spacing w:line="276" w:lineRule="auto"/>
        <w:ind w:left="283" w:right="-1419"/>
      </w:pPr>
      <w:r>
        <w:t xml:space="preserve">Agneta Callin </w:t>
      </w:r>
      <w:r w:rsidR="009B6875">
        <w:t>med e</w:t>
      </w:r>
      <w:r w:rsidR="003204BE" w:rsidRPr="003204BE">
        <w:t>-post:</w:t>
      </w:r>
      <w:r>
        <w:t xml:space="preserve"> agneta@frivolten.se</w:t>
      </w:r>
      <w:r w:rsidR="009B6875">
        <w:t xml:space="preserve"> Telefon: 070</w:t>
      </w:r>
      <w:r>
        <w:t>8-867368</w:t>
      </w:r>
      <w:r w:rsidR="003204BE">
        <w:t xml:space="preserve"> </w:t>
      </w:r>
    </w:p>
    <w:p w14:paraId="273C718C" w14:textId="77777777" w:rsidR="00F10F0F" w:rsidRDefault="003204BE" w:rsidP="00221C2E">
      <w:pPr>
        <w:pStyle w:val="Listapunkt"/>
        <w:numPr>
          <w:ilvl w:val="0"/>
          <w:numId w:val="0"/>
        </w:numPr>
        <w:spacing w:line="276" w:lineRule="auto"/>
        <w:ind w:left="283" w:right="-1419"/>
      </w:pPr>
      <w:r>
        <w:t>Adress: CA Reuterswärds gata 6, 416 48 Göteborg.</w:t>
      </w:r>
    </w:p>
    <w:p w14:paraId="273C718D" w14:textId="77777777" w:rsidR="00221C2E" w:rsidRDefault="00221C2E" w:rsidP="00221C2E">
      <w:pPr>
        <w:pStyle w:val="Listapunkt"/>
        <w:numPr>
          <w:ilvl w:val="0"/>
          <w:numId w:val="0"/>
        </w:numPr>
        <w:spacing w:line="276" w:lineRule="auto"/>
        <w:ind w:left="283" w:right="-1419"/>
      </w:pPr>
    </w:p>
    <w:p w14:paraId="273C718E" w14:textId="198F6FE1" w:rsidR="00A920F4" w:rsidRDefault="00AA1737" w:rsidP="00AA1737">
      <w:pPr>
        <w:pStyle w:val="Listapunkt"/>
        <w:numPr>
          <w:ilvl w:val="0"/>
          <w:numId w:val="0"/>
        </w:numPr>
        <w:spacing w:line="276" w:lineRule="auto"/>
        <w:ind w:left="283" w:right="-1419"/>
      </w:pPr>
      <w:r>
        <w:t xml:space="preserve">Dokumentet uppdaterat </w:t>
      </w:r>
      <w:r w:rsidR="0014647C">
        <w:t>2025-03-21</w:t>
      </w:r>
    </w:p>
    <w:sectPr w:rsidR="00A920F4" w:rsidSect="007A2D3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84ABA"/>
    <w:multiLevelType w:val="hybridMultilevel"/>
    <w:tmpl w:val="F72E51DC"/>
    <w:lvl w:ilvl="0" w:tplc="3E06C532">
      <w:start w:val="1"/>
      <w:numFmt w:val="bullet"/>
      <w:pStyle w:val="Listapunkt"/>
      <w:lvlText w:val=""/>
      <w:lvlJc w:val="left"/>
      <w:pPr>
        <w:ind w:left="502" w:hanging="360"/>
      </w:pPr>
      <w:rPr>
        <w:rFonts w:ascii="Symbol" w:hAnsi="Symbol" w:hint="default"/>
      </w:rPr>
    </w:lvl>
    <w:lvl w:ilvl="1" w:tplc="041D0003">
      <w:start w:val="1"/>
      <w:numFmt w:val="bullet"/>
      <w:lvlText w:val="o"/>
      <w:lvlJc w:val="left"/>
      <w:pPr>
        <w:ind w:left="1363" w:hanging="360"/>
      </w:pPr>
      <w:rPr>
        <w:rFonts w:ascii="Courier New" w:hAnsi="Courier New" w:cs="Courier New" w:hint="default"/>
      </w:rPr>
    </w:lvl>
    <w:lvl w:ilvl="2" w:tplc="041D0005" w:tentative="1">
      <w:start w:val="1"/>
      <w:numFmt w:val="bullet"/>
      <w:lvlText w:val=""/>
      <w:lvlJc w:val="left"/>
      <w:pPr>
        <w:ind w:left="2083" w:hanging="360"/>
      </w:pPr>
      <w:rPr>
        <w:rFonts w:ascii="Wingdings" w:hAnsi="Wingdings" w:hint="default"/>
      </w:rPr>
    </w:lvl>
    <w:lvl w:ilvl="3" w:tplc="041D0001" w:tentative="1">
      <w:start w:val="1"/>
      <w:numFmt w:val="bullet"/>
      <w:lvlText w:val=""/>
      <w:lvlJc w:val="left"/>
      <w:pPr>
        <w:ind w:left="2803" w:hanging="360"/>
      </w:pPr>
      <w:rPr>
        <w:rFonts w:ascii="Symbol" w:hAnsi="Symbol" w:hint="default"/>
      </w:rPr>
    </w:lvl>
    <w:lvl w:ilvl="4" w:tplc="041D0003" w:tentative="1">
      <w:start w:val="1"/>
      <w:numFmt w:val="bullet"/>
      <w:lvlText w:val="o"/>
      <w:lvlJc w:val="left"/>
      <w:pPr>
        <w:ind w:left="3523" w:hanging="360"/>
      </w:pPr>
      <w:rPr>
        <w:rFonts w:ascii="Courier New" w:hAnsi="Courier New" w:cs="Courier New" w:hint="default"/>
      </w:rPr>
    </w:lvl>
    <w:lvl w:ilvl="5" w:tplc="041D0005" w:tentative="1">
      <w:start w:val="1"/>
      <w:numFmt w:val="bullet"/>
      <w:lvlText w:val=""/>
      <w:lvlJc w:val="left"/>
      <w:pPr>
        <w:ind w:left="4243" w:hanging="360"/>
      </w:pPr>
      <w:rPr>
        <w:rFonts w:ascii="Wingdings" w:hAnsi="Wingdings" w:hint="default"/>
      </w:rPr>
    </w:lvl>
    <w:lvl w:ilvl="6" w:tplc="041D0001" w:tentative="1">
      <w:start w:val="1"/>
      <w:numFmt w:val="bullet"/>
      <w:lvlText w:val=""/>
      <w:lvlJc w:val="left"/>
      <w:pPr>
        <w:ind w:left="4963" w:hanging="360"/>
      </w:pPr>
      <w:rPr>
        <w:rFonts w:ascii="Symbol" w:hAnsi="Symbol" w:hint="default"/>
      </w:rPr>
    </w:lvl>
    <w:lvl w:ilvl="7" w:tplc="041D0003" w:tentative="1">
      <w:start w:val="1"/>
      <w:numFmt w:val="bullet"/>
      <w:lvlText w:val="o"/>
      <w:lvlJc w:val="left"/>
      <w:pPr>
        <w:ind w:left="5683" w:hanging="360"/>
      </w:pPr>
      <w:rPr>
        <w:rFonts w:ascii="Courier New" w:hAnsi="Courier New" w:cs="Courier New" w:hint="default"/>
      </w:rPr>
    </w:lvl>
    <w:lvl w:ilvl="8" w:tplc="041D0005" w:tentative="1">
      <w:start w:val="1"/>
      <w:numFmt w:val="bullet"/>
      <w:lvlText w:val=""/>
      <w:lvlJc w:val="left"/>
      <w:pPr>
        <w:ind w:left="6403" w:hanging="360"/>
      </w:pPr>
      <w:rPr>
        <w:rFonts w:ascii="Wingdings" w:hAnsi="Wingdings" w:hint="default"/>
      </w:rPr>
    </w:lvl>
  </w:abstractNum>
  <w:abstractNum w:abstractNumId="1" w15:restartNumberingAfterBreak="0">
    <w:nsid w:val="7C26110D"/>
    <w:multiLevelType w:val="hybridMultilevel"/>
    <w:tmpl w:val="B0AC25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D667A83"/>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53350860">
    <w:abstractNumId w:val="2"/>
  </w:num>
  <w:num w:numId="2" w16cid:durableId="1678271669">
    <w:abstractNumId w:val="0"/>
  </w:num>
  <w:num w:numId="3" w16cid:durableId="87893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D5E"/>
    <w:rsid w:val="000415DD"/>
    <w:rsid w:val="00044A08"/>
    <w:rsid w:val="000655A5"/>
    <w:rsid w:val="0014647C"/>
    <w:rsid w:val="00165948"/>
    <w:rsid w:val="001717C7"/>
    <w:rsid w:val="0018588A"/>
    <w:rsid w:val="001A1FB1"/>
    <w:rsid w:val="001B7769"/>
    <w:rsid w:val="00220076"/>
    <w:rsid w:val="00221C2E"/>
    <w:rsid w:val="00224658"/>
    <w:rsid w:val="00244B5F"/>
    <w:rsid w:val="00262723"/>
    <w:rsid w:val="00284DD4"/>
    <w:rsid w:val="00292BF3"/>
    <w:rsid w:val="002E429D"/>
    <w:rsid w:val="003204BE"/>
    <w:rsid w:val="003B72B5"/>
    <w:rsid w:val="003C5E40"/>
    <w:rsid w:val="003E5AFF"/>
    <w:rsid w:val="0045408F"/>
    <w:rsid w:val="00470500"/>
    <w:rsid w:val="004E7092"/>
    <w:rsid w:val="00516641"/>
    <w:rsid w:val="0056060A"/>
    <w:rsid w:val="0056284F"/>
    <w:rsid w:val="005E38B8"/>
    <w:rsid w:val="0066040D"/>
    <w:rsid w:val="006D3142"/>
    <w:rsid w:val="007171A9"/>
    <w:rsid w:val="00717F8B"/>
    <w:rsid w:val="00731CAE"/>
    <w:rsid w:val="007354EC"/>
    <w:rsid w:val="00761D9A"/>
    <w:rsid w:val="007640D8"/>
    <w:rsid w:val="00773680"/>
    <w:rsid w:val="00783015"/>
    <w:rsid w:val="007A2D32"/>
    <w:rsid w:val="007C4F27"/>
    <w:rsid w:val="00875484"/>
    <w:rsid w:val="00894EC2"/>
    <w:rsid w:val="008F0633"/>
    <w:rsid w:val="0095786D"/>
    <w:rsid w:val="009B6875"/>
    <w:rsid w:val="00A33C22"/>
    <w:rsid w:val="00A72DA3"/>
    <w:rsid w:val="00A73237"/>
    <w:rsid w:val="00A87F50"/>
    <w:rsid w:val="00A920F4"/>
    <w:rsid w:val="00AA1737"/>
    <w:rsid w:val="00B11D5E"/>
    <w:rsid w:val="00B32438"/>
    <w:rsid w:val="00B66C41"/>
    <w:rsid w:val="00B85C8F"/>
    <w:rsid w:val="00BA33D4"/>
    <w:rsid w:val="00BD61D5"/>
    <w:rsid w:val="00C1513B"/>
    <w:rsid w:val="00C52091"/>
    <w:rsid w:val="00CB0180"/>
    <w:rsid w:val="00CC3131"/>
    <w:rsid w:val="00CF35D1"/>
    <w:rsid w:val="00D13F26"/>
    <w:rsid w:val="00D14A87"/>
    <w:rsid w:val="00D16304"/>
    <w:rsid w:val="00D82D3F"/>
    <w:rsid w:val="00E029FB"/>
    <w:rsid w:val="00E20E07"/>
    <w:rsid w:val="00E762AF"/>
    <w:rsid w:val="00EE4818"/>
    <w:rsid w:val="00EE5F07"/>
    <w:rsid w:val="00F10F0F"/>
    <w:rsid w:val="00F50D0F"/>
    <w:rsid w:val="00F67A99"/>
    <w:rsid w:val="00FC6007"/>
    <w:rsid w:val="00FD125C"/>
    <w:rsid w:val="00FD32A3"/>
    <w:rsid w:val="00FD6AA5"/>
    <w:rsid w:val="00FE78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7120"/>
  <w15:chartTrackingRefBased/>
  <w15:docId w15:val="{36BBCFF5-B814-43F8-A2AE-08E2A297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5E"/>
    <w:pPr>
      <w:spacing w:after="120" w:line="240" w:lineRule="atLeast"/>
    </w:pPr>
    <w:rPr>
      <w:rFonts w:ascii="Trebuchet MS" w:eastAsia="Times New Roman" w:hAnsi="Trebuchet MS" w:cs="Times New Roman"/>
      <w:i w:val="0"/>
    </w:rPr>
  </w:style>
  <w:style w:type="paragraph" w:styleId="Rubrik1">
    <w:name w:val="heading 1"/>
    <w:next w:val="Normal"/>
    <w:link w:val="Rubrik1Char"/>
    <w:qFormat/>
    <w:rsid w:val="00B11D5E"/>
    <w:pPr>
      <w:keepNext/>
      <w:keepLines/>
      <w:spacing w:before="240" w:after="120" w:line="240" w:lineRule="auto"/>
      <w:outlineLvl w:val="0"/>
    </w:pPr>
    <w:rPr>
      <w:rFonts w:asciiTheme="majorHAnsi" w:eastAsiaTheme="majorEastAsia" w:hAnsiTheme="majorHAnsi" w:cstheme="majorBidi"/>
      <w:b/>
      <w:bCs/>
      <w:i w:val="0"/>
      <w:caps/>
      <w:sz w:val="32"/>
      <w:szCs w:val="28"/>
    </w:rPr>
  </w:style>
  <w:style w:type="paragraph" w:styleId="Rubrik2">
    <w:name w:val="heading 2"/>
    <w:basedOn w:val="Normal"/>
    <w:next w:val="Normal"/>
    <w:link w:val="Rubrik2Char"/>
    <w:uiPriority w:val="9"/>
    <w:semiHidden/>
    <w:unhideWhenUsed/>
    <w:qFormat/>
    <w:rsid w:val="00065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11D5E"/>
    <w:rPr>
      <w:rFonts w:asciiTheme="majorHAnsi" w:eastAsiaTheme="majorEastAsia" w:hAnsiTheme="majorHAnsi" w:cstheme="majorBidi"/>
      <w:b/>
      <w:bCs/>
      <w:i w:val="0"/>
      <w:caps/>
      <w:sz w:val="32"/>
      <w:szCs w:val="28"/>
    </w:rPr>
  </w:style>
  <w:style w:type="character" w:styleId="Hyperlnk">
    <w:name w:val="Hyperlink"/>
    <w:basedOn w:val="Standardstycketeckensnitt"/>
    <w:uiPriority w:val="99"/>
    <w:unhideWhenUsed/>
    <w:rsid w:val="00B11D5E"/>
    <w:rPr>
      <w:color w:val="0563C1" w:themeColor="hyperlink"/>
      <w:u w:val="single"/>
    </w:rPr>
  </w:style>
  <w:style w:type="table" w:styleId="Tabellrutnt">
    <w:name w:val="Table Grid"/>
    <w:basedOn w:val="Normaltabell"/>
    <w:uiPriority w:val="59"/>
    <w:rsid w:val="00B11D5E"/>
    <w:pPr>
      <w:spacing w:after="0" w:line="240" w:lineRule="auto"/>
    </w:pPr>
    <w:rPr>
      <w:rFonts w:asciiTheme="minorHAnsi" w:hAnsiTheme="minorHAnsi"/>
      <w:i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99"/>
    <w:qFormat/>
    <w:rsid w:val="00B11D5E"/>
    <w:pPr>
      <w:ind w:left="720"/>
      <w:contextualSpacing/>
    </w:pPr>
  </w:style>
  <w:style w:type="paragraph" w:customStyle="1" w:styleId="Subheading">
    <w:name w:val="Subheading"/>
    <w:basedOn w:val="Normal"/>
    <w:uiPriority w:val="44"/>
    <w:rsid w:val="00B11D5E"/>
    <w:pPr>
      <w:spacing w:after="240"/>
      <w:ind w:right="1701"/>
    </w:pPr>
    <w:rPr>
      <w:rFonts w:ascii="Calibri" w:hAnsi="Calibri"/>
      <w:b/>
      <w:sz w:val="28"/>
    </w:rPr>
  </w:style>
  <w:style w:type="paragraph" w:customStyle="1" w:styleId="DocumentTitle">
    <w:name w:val="Document Title"/>
    <w:basedOn w:val="Sidhuvud"/>
    <w:qFormat/>
    <w:rsid w:val="00B11D5E"/>
    <w:pPr>
      <w:tabs>
        <w:tab w:val="left" w:pos="851"/>
      </w:tabs>
      <w:spacing w:before="360" w:after="40" w:line="200" w:lineRule="atLeast"/>
    </w:pPr>
    <w:rPr>
      <w:rFonts w:asciiTheme="majorHAnsi" w:hAnsiTheme="majorHAnsi"/>
      <w:b/>
      <w:sz w:val="44"/>
    </w:rPr>
  </w:style>
  <w:style w:type="paragraph" w:styleId="Innehll1">
    <w:name w:val="toc 1"/>
    <w:basedOn w:val="Normal"/>
    <w:next w:val="Normal"/>
    <w:autoRedefine/>
    <w:uiPriority w:val="39"/>
    <w:rsid w:val="00B11D5E"/>
    <w:pPr>
      <w:tabs>
        <w:tab w:val="left" w:pos="397"/>
        <w:tab w:val="right" w:leader="dot" w:pos="8504"/>
      </w:tabs>
      <w:spacing w:before="200" w:after="0" w:line="240" w:lineRule="auto"/>
    </w:pPr>
    <w:rPr>
      <w:rFonts w:asciiTheme="majorHAnsi" w:hAnsiTheme="majorHAnsi" w:cs="Calibri"/>
      <w:b/>
      <w:sz w:val="20"/>
    </w:rPr>
  </w:style>
  <w:style w:type="paragraph" w:styleId="Innehllsfrteckningsrubrik">
    <w:name w:val="TOC Heading"/>
    <w:basedOn w:val="Rubrik1"/>
    <w:next w:val="Normal"/>
    <w:uiPriority w:val="44"/>
    <w:semiHidden/>
    <w:unhideWhenUsed/>
    <w:qFormat/>
    <w:rsid w:val="00B11D5E"/>
    <w:pPr>
      <w:spacing w:after="0" w:line="240" w:lineRule="atLeast"/>
      <w:outlineLvl w:val="9"/>
    </w:pPr>
    <w:rPr>
      <w:b w:val="0"/>
      <w:bCs w:val="0"/>
      <w:caps w:val="0"/>
      <w:color w:val="2E74B5" w:themeColor="accent1" w:themeShade="BF"/>
      <w:szCs w:val="32"/>
    </w:rPr>
  </w:style>
  <w:style w:type="paragraph" w:customStyle="1" w:styleId="Listapunkt">
    <w:name w:val="Lista punkt"/>
    <w:basedOn w:val="Normal"/>
    <w:uiPriority w:val="1"/>
    <w:qFormat/>
    <w:rsid w:val="00B11D5E"/>
    <w:pPr>
      <w:numPr>
        <w:numId w:val="2"/>
      </w:numPr>
      <w:spacing w:after="0" w:line="240" w:lineRule="auto"/>
      <w:ind w:left="643"/>
    </w:pPr>
    <w:rPr>
      <w:rFonts w:asciiTheme="minorHAnsi" w:eastAsiaTheme="minorEastAsia" w:hAnsiTheme="minorHAnsi" w:cstheme="minorBidi"/>
      <w:sz w:val="24"/>
      <w:lang w:eastAsia="sv-SE"/>
    </w:rPr>
  </w:style>
  <w:style w:type="paragraph" w:styleId="Sidhuvud">
    <w:name w:val="header"/>
    <w:basedOn w:val="Normal"/>
    <w:link w:val="SidhuvudChar"/>
    <w:uiPriority w:val="99"/>
    <w:semiHidden/>
    <w:unhideWhenUsed/>
    <w:rsid w:val="00B11D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11D5E"/>
    <w:rPr>
      <w:rFonts w:ascii="Trebuchet MS" w:eastAsia="Times New Roman" w:hAnsi="Trebuchet MS" w:cs="Times New Roman"/>
      <w:i w:val="0"/>
    </w:rPr>
  </w:style>
  <w:style w:type="paragraph" w:styleId="Normalwebb">
    <w:name w:val="Normal (Web)"/>
    <w:basedOn w:val="Normal"/>
    <w:uiPriority w:val="99"/>
    <w:semiHidden/>
    <w:unhideWhenUsed/>
    <w:rsid w:val="00A920F4"/>
    <w:pPr>
      <w:spacing w:after="0" w:line="240" w:lineRule="auto"/>
    </w:pPr>
    <w:rPr>
      <w:rFonts w:ascii="Times New Roman" w:eastAsiaTheme="minorHAnsi" w:hAnsi="Times New Roman"/>
      <w:sz w:val="24"/>
      <w:szCs w:val="24"/>
      <w:lang w:eastAsia="sv-SE"/>
    </w:rPr>
  </w:style>
  <w:style w:type="character" w:customStyle="1" w:styleId="Rubrik2Char">
    <w:name w:val="Rubrik 2 Char"/>
    <w:basedOn w:val="Standardstycketeckensnitt"/>
    <w:link w:val="Rubrik2"/>
    <w:uiPriority w:val="9"/>
    <w:semiHidden/>
    <w:rsid w:val="000655A5"/>
    <w:rPr>
      <w:rFonts w:asciiTheme="majorHAnsi" w:eastAsiaTheme="majorEastAsia" w:hAnsiTheme="majorHAnsi" w:cstheme="majorBidi"/>
      <w:i w:val="0"/>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377165">
      <w:bodyDiv w:val="1"/>
      <w:marLeft w:val="0"/>
      <w:marRight w:val="0"/>
      <w:marTop w:val="0"/>
      <w:marBottom w:val="0"/>
      <w:divBdr>
        <w:top w:val="none" w:sz="0" w:space="0" w:color="auto"/>
        <w:left w:val="none" w:sz="0" w:space="0" w:color="auto"/>
        <w:bottom w:val="none" w:sz="0" w:space="0" w:color="auto"/>
        <w:right w:val="none" w:sz="0" w:space="0" w:color="auto"/>
      </w:divBdr>
      <w:divsChild>
        <w:div w:id="1568102528">
          <w:marLeft w:val="0"/>
          <w:marRight w:val="0"/>
          <w:marTop w:val="0"/>
          <w:marBottom w:val="0"/>
          <w:divBdr>
            <w:top w:val="none" w:sz="0" w:space="0" w:color="auto"/>
            <w:left w:val="none" w:sz="0" w:space="0" w:color="auto"/>
            <w:bottom w:val="none" w:sz="0" w:space="0" w:color="auto"/>
            <w:right w:val="none" w:sz="0" w:space="0" w:color="auto"/>
          </w:divBdr>
        </w:div>
        <w:div w:id="1303080747">
          <w:marLeft w:val="0"/>
          <w:marRight w:val="0"/>
          <w:marTop w:val="0"/>
          <w:marBottom w:val="0"/>
          <w:divBdr>
            <w:top w:val="none" w:sz="0" w:space="0" w:color="auto"/>
            <w:left w:val="none" w:sz="0" w:space="0" w:color="auto"/>
            <w:bottom w:val="none" w:sz="0" w:space="0" w:color="auto"/>
            <w:right w:val="none" w:sz="0" w:space="0" w:color="auto"/>
          </w:divBdr>
        </w:div>
        <w:div w:id="2036954945">
          <w:marLeft w:val="0"/>
          <w:marRight w:val="0"/>
          <w:marTop w:val="0"/>
          <w:marBottom w:val="0"/>
          <w:divBdr>
            <w:top w:val="none" w:sz="0" w:space="0" w:color="auto"/>
            <w:left w:val="none" w:sz="0" w:space="0" w:color="auto"/>
            <w:bottom w:val="none" w:sz="0" w:space="0" w:color="auto"/>
            <w:right w:val="none" w:sz="0" w:space="0" w:color="auto"/>
          </w:divBdr>
        </w:div>
        <w:div w:id="711346768">
          <w:marLeft w:val="0"/>
          <w:marRight w:val="0"/>
          <w:marTop w:val="0"/>
          <w:marBottom w:val="0"/>
          <w:divBdr>
            <w:top w:val="none" w:sz="0" w:space="0" w:color="auto"/>
            <w:left w:val="none" w:sz="0" w:space="0" w:color="auto"/>
            <w:bottom w:val="none" w:sz="0" w:space="0" w:color="auto"/>
            <w:right w:val="none" w:sz="0" w:space="0" w:color="auto"/>
          </w:divBdr>
        </w:div>
        <w:div w:id="24445384">
          <w:marLeft w:val="0"/>
          <w:marRight w:val="0"/>
          <w:marTop w:val="0"/>
          <w:marBottom w:val="0"/>
          <w:divBdr>
            <w:top w:val="none" w:sz="0" w:space="0" w:color="auto"/>
            <w:left w:val="none" w:sz="0" w:space="0" w:color="auto"/>
            <w:bottom w:val="none" w:sz="0" w:space="0" w:color="auto"/>
            <w:right w:val="none" w:sz="0" w:space="0" w:color="auto"/>
          </w:divBdr>
        </w:div>
        <w:div w:id="1447777084">
          <w:marLeft w:val="0"/>
          <w:marRight w:val="0"/>
          <w:marTop w:val="0"/>
          <w:marBottom w:val="0"/>
          <w:divBdr>
            <w:top w:val="none" w:sz="0" w:space="0" w:color="auto"/>
            <w:left w:val="none" w:sz="0" w:space="0" w:color="auto"/>
            <w:bottom w:val="none" w:sz="0" w:space="0" w:color="auto"/>
            <w:right w:val="none" w:sz="0" w:space="0" w:color="auto"/>
          </w:divBdr>
        </w:div>
        <w:div w:id="1374574767">
          <w:marLeft w:val="0"/>
          <w:marRight w:val="0"/>
          <w:marTop w:val="0"/>
          <w:marBottom w:val="0"/>
          <w:divBdr>
            <w:top w:val="none" w:sz="0" w:space="0" w:color="auto"/>
            <w:left w:val="none" w:sz="0" w:space="0" w:color="auto"/>
            <w:bottom w:val="none" w:sz="0" w:space="0" w:color="auto"/>
            <w:right w:val="none" w:sz="0" w:space="0" w:color="auto"/>
          </w:divBdr>
        </w:div>
        <w:div w:id="1454864795">
          <w:marLeft w:val="0"/>
          <w:marRight w:val="0"/>
          <w:marTop w:val="0"/>
          <w:marBottom w:val="0"/>
          <w:divBdr>
            <w:top w:val="none" w:sz="0" w:space="0" w:color="auto"/>
            <w:left w:val="none" w:sz="0" w:space="0" w:color="auto"/>
            <w:bottom w:val="none" w:sz="0" w:space="0" w:color="auto"/>
            <w:right w:val="none" w:sz="0" w:space="0" w:color="auto"/>
          </w:divBdr>
        </w:div>
        <w:div w:id="1745642865">
          <w:marLeft w:val="0"/>
          <w:marRight w:val="0"/>
          <w:marTop w:val="0"/>
          <w:marBottom w:val="0"/>
          <w:divBdr>
            <w:top w:val="none" w:sz="0" w:space="0" w:color="auto"/>
            <w:left w:val="none" w:sz="0" w:space="0" w:color="auto"/>
            <w:bottom w:val="none" w:sz="0" w:space="0" w:color="auto"/>
            <w:right w:val="none" w:sz="0" w:space="0" w:color="auto"/>
          </w:divBdr>
        </w:div>
        <w:div w:id="1067344583">
          <w:marLeft w:val="0"/>
          <w:marRight w:val="0"/>
          <w:marTop w:val="0"/>
          <w:marBottom w:val="0"/>
          <w:divBdr>
            <w:top w:val="none" w:sz="0" w:space="0" w:color="auto"/>
            <w:left w:val="none" w:sz="0" w:space="0" w:color="auto"/>
            <w:bottom w:val="none" w:sz="0" w:space="0" w:color="auto"/>
            <w:right w:val="none" w:sz="0" w:space="0" w:color="auto"/>
          </w:divBdr>
        </w:div>
        <w:div w:id="443692510">
          <w:marLeft w:val="0"/>
          <w:marRight w:val="0"/>
          <w:marTop w:val="0"/>
          <w:marBottom w:val="0"/>
          <w:divBdr>
            <w:top w:val="none" w:sz="0" w:space="0" w:color="auto"/>
            <w:left w:val="none" w:sz="0" w:space="0" w:color="auto"/>
            <w:bottom w:val="none" w:sz="0" w:space="0" w:color="auto"/>
            <w:right w:val="none" w:sz="0" w:space="0" w:color="auto"/>
          </w:divBdr>
        </w:div>
        <w:div w:id="547187763">
          <w:marLeft w:val="0"/>
          <w:marRight w:val="0"/>
          <w:marTop w:val="0"/>
          <w:marBottom w:val="0"/>
          <w:divBdr>
            <w:top w:val="none" w:sz="0" w:space="0" w:color="auto"/>
            <w:left w:val="none" w:sz="0" w:space="0" w:color="auto"/>
            <w:bottom w:val="none" w:sz="0" w:space="0" w:color="auto"/>
            <w:right w:val="none" w:sz="0" w:space="0" w:color="auto"/>
          </w:divBdr>
        </w:div>
        <w:div w:id="450320478">
          <w:marLeft w:val="0"/>
          <w:marRight w:val="0"/>
          <w:marTop w:val="0"/>
          <w:marBottom w:val="0"/>
          <w:divBdr>
            <w:top w:val="none" w:sz="0" w:space="0" w:color="auto"/>
            <w:left w:val="none" w:sz="0" w:space="0" w:color="auto"/>
            <w:bottom w:val="none" w:sz="0" w:space="0" w:color="auto"/>
            <w:right w:val="none" w:sz="0" w:space="0" w:color="auto"/>
          </w:divBdr>
        </w:div>
        <w:div w:id="1002010226">
          <w:marLeft w:val="0"/>
          <w:marRight w:val="0"/>
          <w:marTop w:val="0"/>
          <w:marBottom w:val="0"/>
          <w:divBdr>
            <w:top w:val="none" w:sz="0" w:space="0" w:color="auto"/>
            <w:left w:val="none" w:sz="0" w:space="0" w:color="auto"/>
            <w:bottom w:val="none" w:sz="0" w:space="0" w:color="auto"/>
            <w:right w:val="none" w:sz="0" w:space="0" w:color="auto"/>
          </w:divBdr>
        </w:div>
        <w:div w:id="413281192">
          <w:marLeft w:val="0"/>
          <w:marRight w:val="0"/>
          <w:marTop w:val="0"/>
          <w:marBottom w:val="0"/>
          <w:divBdr>
            <w:top w:val="none" w:sz="0" w:space="0" w:color="auto"/>
            <w:left w:val="none" w:sz="0" w:space="0" w:color="auto"/>
            <w:bottom w:val="none" w:sz="0" w:space="0" w:color="auto"/>
            <w:right w:val="none" w:sz="0" w:space="0" w:color="auto"/>
          </w:divBdr>
        </w:div>
        <w:div w:id="1358240267">
          <w:marLeft w:val="0"/>
          <w:marRight w:val="0"/>
          <w:marTop w:val="0"/>
          <w:marBottom w:val="0"/>
          <w:divBdr>
            <w:top w:val="none" w:sz="0" w:space="0" w:color="auto"/>
            <w:left w:val="none" w:sz="0" w:space="0" w:color="auto"/>
            <w:bottom w:val="none" w:sz="0" w:space="0" w:color="auto"/>
            <w:right w:val="none" w:sz="0" w:space="0" w:color="auto"/>
          </w:divBdr>
        </w:div>
        <w:div w:id="377896754">
          <w:marLeft w:val="0"/>
          <w:marRight w:val="0"/>
          <w:marTop w:val="0"/>
          <w:marBottom w:val="0"/>
          <w:divBdr>
            <w:top w:val="none" w:sz="0" w:space="0" w:color="auto"/>
            <w:left w:val="none" w:sz="0" w:space="0" w:color="auto"/>
            <w:bottom w:val="none" w:sz="0" w:space="0" w:color="auto"/>
            <w:right w:val="none" w:sz="0" w:space="0" w:color="auto"/>
          </w:divBdr>
        </w:div>
        <w:div w:id="2032342226">
          <w:marLeft w:val="0"/>
          <w:marRight w:val="0"/>
          <w:marTop w:val="0"/>
          <w:marBottom w:val="0"/>
          <w:divBdr>
            <w:top w:val="none" w:sz="0" w:space="0" w:color="auto"/>
            <w:left w:val="none" w:sz="0" w:space="0" w:color="auto"/>
            <w:bottom w:val="none" w:sz="0" w:space="0" w:color="auto"/>
            <w:right w:val="none" w:sz="0" w:space="0" w:color="auto"/>
          </w:divBdr>
        </w:div>
        <w:div w:id="931429503">
          <w:marLeft w:val="0"/>
          <w:marRight w:val="0"/>
          <w:marTop w:val="0"/>
          <w:marBottom w:val="0"/>
          <w:divBdr>
            <w:top w:val="none" w:sz="0" w:space="0" w:color="auto"/>
            <w:left w:val="none" w:sz="0" w:space="0" w:color="auto"/>
            <w:bottom w:val="none" w:sz="0" w:space="0" w:color="auto"/>
            <w:right w:val="none" w:sz="0" w:space="0" w:color="auto"/>
          </w:divBdr>
        </w:div>
        <w:div w:id="904146893">
          <w:marLeft w:val="0"/>
          <w:marRight w:val="0"/>
          <w:marTop w:val="0"/>
          <w:marBottom w:val="0"/>
          <w:divBdr>
            <w:top w:val="none" w:sz="0" w:space="0" w:color="auto"/>
            <w:left w:val="none" w:sz="0" w:space="0" w:color="auto"/>
            <w:bottom w:val="none" w:sz="0" w:space="0" w:color="auto"/>
            <w:right w:val="none" w:sz="0" w:space="0" w:color="auto"/>
          </w:divBdr>
        </w:div>
        <w:div w:id="1696886873">
          <w:marLeft w:val="0"/>
          <w:marRight w:val="0"/>
          <w:marTop w:val="0"/>
          <w:marBottom w:val="0"/>
          <w:divBdr>
            <w:top w:val="none" w:sz="0" w:space="0" w:color="auto"/>
            <w:left w:val="none" w:sz="0" w:space="0" w:color="auto"/>
            <w:bottom w:val="none" w:sz="0" w:space="0" w:color="auto"/>
            <w:right w:val="none" w:sz="0" w:space="0" w:color="auto"/>
          </w:divBdr>
        </w:div>
        <w:div w:id="493106400">
          <w:marLeft w:val="0"/>
          <w:marRight w:val="0"/>
          <w:marTop w:val="0"/>
          <w:marBottom w:val="0"/>
          <w:divBdr>
            <w:top w:val="none" w:sz="0" w:space="0" w:color="auto"/>
            <w:left w:val="none" w:sz="0" w:space="0" w:color="auto"/>
            <w:bottom w:val="none" w:sz="0" w:space="0" w:color="auto"/>
            <w:right w:val="none" w:sz="0" w:space="0" w:color="auto"/>
          </w:divBdr>
        </w:div>
        <w:div w:id="2122450765">
          <w:marLeft w:val="0"/>
          <w:marRight w:val="0"/>
          <w:marTop w:val="0"/>
          <w:marBottom w:val="0"/>
          <w:divBdr>
            <w:top w:val="none" w:sz="0" w:space="0" w:color="auto"/>
            <w:left w:val="none" w:sz="0" w:space="0" w:color="auto"/>
            <w:bottom w:val="none" w:sz="0" w:space="0" w:color="auto"/>
            <w:right w:val="none" w:sz="0" w:space="0" w:color="auto"/>
          </w:divBdr>
        </w:div>
        <w:div w:id="447116673">
          <w:marLeft w:val="0"/>
          <w:marRight w:val="0"/>
          <w:marTop w:val="0"/>
          <w:marBottom w:val="0"/>
          <w:divBdr>
            <w:top w:val="none" w:sz="0" w:space="0" w:color="auto"/>
            <w:left w:val="none" w:sz="0" w:space="0" w:color="auto"/>
            <w:bottom w:val="none" w:sz="0" w:space="0" w:color="auto"/>
            <w:right w:val="none" w:sz="0" w:space="0" w:color="auto"/>
          </w:divBdr>
        </w:div>
      </w:divsChild>
    </w:div>
    <w:div w:id="1930263438">
      <w:bodyDiv w:val="1"/>
      <w:marLeft w:val="0"/>
      <w:marRight w:val="0"/>
      <w:marTop w:val="0"/>
      <w:marBottom w:val="0"/>
      <w:divBdr>
        <w:top w:val="none" w:sz="0" w:space="0" w:color="auto"/>
        <w:left w:val="none" w:sz="0" w:space="0" w:color="auto"/>
        <w:bottom w:val="none" w:sz="0" w:space="0" w:color="auto"/>
        <w:right w:val="none" w:sz="0" w:space="0" w:color="auto"/>
      </w:divBdr>
    </w:div>
    <w:div w:id="21377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ingenforlag.se" TargetMode="External"/><Relationship Id="rId3" Type="http://schemas.openxmlformats.org/officeDocument/2006/relationships/settings" Target="settings.xml"/><Relationship Id="rId7" Type="http://schemas.openxmlformats.org/officeDocument/2006/relationships/hyperlink" Target="http://www.frivolt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8769</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Callin</dc:creator>
  <cp:keywords/>
  <dc:description/>
  <cp:lastModifiedBy>Agneta Callin</cp:lastModifiedBy>
  <cp:revision>2</cp:revision>
  <dcterms:created xsi:type="dcterms:W3CDTF">2025-03-21T07:47:00Z</dcterms:created>
  <dcterms:modified xsi:type="dcterms:W3CDTF">2025-03-21T07:47:00Z</dcterms:modified>
</cp:coreProperties>
</file>